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ECA54" w14:textId="77777777" w:rsidR="00B145BF" w:rsidRDefault="00B145BF" w:rsidP="00B145BF">
      <w:pPr>
        <w:pStyle w:val="Title"/>
        <w:jc w:val="center"/>
        <w:rPr>
          <w:rFonts w:ascii="Arial" w:hAnsi="Arial" w:cs="Arial"/>
          <w:color w:val="0000FF"/>
          <w:szCs w:val="32"/>
        </w:rPr>
      </w:pPr>
      <w:r>
        <w:rPr>
          <w:noProof/>
        </w:rPr>
        <w:drawing>
          <wp:inline distT="0" distB="0" distL="0" distR="0" wp14:anchorId="4A266B2B" wp14:editId="3EEA3673">
            <wp:extent cx="3505200" cy="1485900"/>
            <wp:effectExtent l="0" t="0" r="0" b="0"/>
            <wp:docPr id="1" name="Picture 1" descr="scs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s_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05200" cy="1485900"/>
                    </a:xfrm>
                    <a:prstGeom prst="rect">
                      <a:avLst/>
                    </a:prstGeom>
                    <a:noFill/>
                    <a:ln>
                      <a:noFill/>
                    </a:ln>
                  </pic:spPr>
                </pic:pic>
              </a:graphicData>
            </a:graphic>
          </wp:inline>
        </w:drawing>
      </w:r>
    </w:p>
    <w:p w14:paraId="7B44C65D" w14:textId="77777777" w:rsidR="00B145BF" w:rsidRDefault="00B145BF" w:rsidP="00B145BF">
      <w:pPr>
        <w:pStyle w:val="Title"/>
        <w:rPr>
          <w:rFonts w:ascii="Arial" w:hAnsi="Arial" w:cs="Arial"/>
          <w:color w:val="0000FF"/>
          <w:szCs w:val="32"/>
        </w:rPr>
      </w:pPr>
    </w:p>
    <w:p w14:paraId="187AD36D" w14:textId="77777777" w:rsidR="00B145BF" w:rsidRDefault="00DB4B7F" w:rsidP="00B145BF">
      <w:pPr>
        <w:pStyle w:val="Title"/>
        <w:jc w:val="center"/>
      </w:pPr>
      <w:r>
        <w:t xml:space="preserve">Complaints </w:t>
      </w:r>
      <w:r w:rsidR="00B145BF">
        <w:t>Policy</w:t>
      </w:r>
      <w:r>
        <w:t xml:space="preserve"> and Procedure</w:t>
      </w:r>
    </w:p>
    <w:p w14:paraId="3B0DB6F8" w14:textId="77777777" w:rsidR="00B145BF" w:rsidRDefault="00B145BF" w:rsidP="00B145BF"/>
    <w:p w14:paraId="18310EAE" w14:textId="77777777" w:rsidR="00B145BF" w:rsidRDefault="00B145BF" w:rsidP="00B145BF"/>
    <w:p w14:paraId="2D0CE0BC" w14:textId="77777777" w:rsidR="00B145BF" w:rsidRPr="00F11568" w:rsidRDefault="00B145BF" w:rsidP="00B145BF">
      <w:pPr>
        <w:pStyle w:val="Subtitle"/>
        <w:jc w:val="center"/>
        <w:rPr>
          <w:i/>
        </w:rPr>
      </w:pPr>
      <w:r w:rsidRPr="00F11568">
        <w:rPr>
          <w:i/>
        </w:rPr>
        <w:t>For all Managers, Staff, Volunteers</w:t>
      </w:r>
      <w:r w:rsidR="00DB4B7F">
        <w:rPr>
          <w:i/>
        </w:rPr>
        <w:t>, Clients</w:t>
      </w:r>
      <w:r w:rsidRPr="00F11568">
        <w:rPr>
          <w:i/>
        </w:rPr>
        <w:t xml:space="preserve"> and organisations working with us</w:t>
      </w:r>
      <w:r w:rsidR="00DB4B7F">
        <w:rPr>
          <w:i/>
        </w:rPr>
        <w:t>.</w:t>
      </w:r>
    </w:p>
    <w:p w14:paraId="621656A0" w14:textId="77777777" w:rsidR="00B145BF" w:rsidRPr="00E90F52" w:rsidRDefault="00B145BF" w:rsidP="00B145BF">
      <w:pPr>
        <w:pStyle w:val="Heading5"/>
        <w:numPr>
          <w:ilvl w:val="0"/>
          <w:numId w:val="0"/>
        </w:numPr>
        <w:rPr>
          <w:rFonts w:ascii="Arial" w:hAnsi="Arial" w:cs="Arial"/>
        </w:rPr>
      </w:pPr>
    </w:p>
    <w:p w14:paraId="0E061929" w14:textId="77777777" w:rsidR="00B145BF" w:rsidRDefault="00B145BF" w:rsidP="00B145BF">
      <w:pPr>
        <w:pStyle w:val="Title"/>
        <w:rPr>
          <w:b/>
        </w:rPr>
      </w:pPr>
      <w:r>
        <w:rPr>
          <w:b/>
        </w:rPr>
        <w:br w:type="page"/>
      </w:r>
      <w:r w:rsidR="00BF0DBD">
        <w:rPr>
          <w:sz w:val="52"/>
        </w:rPr>
        <w:lastRenderedPageBreak/>
        <w:t>Co</w:t>
      </w:r>
      <w:r w:rsidR="00DB4B7F">
        <w:rPr>
          <w:sz w:val="52"/>
        </w:rPr>
        <w:t xml:space="preserve">mplaints </w:t>
      </w:r>
      <w:r w:rsidR="00BF0DBD">
        <w:rPr>
          <w:sz w:val="52"/>
        </w:rPr>
        <w:t>Policy</w:t>
      </w:r>
      <w:r w:rsidR="00DB4B7F">
        <w:rPr>
          <w:sz w:val="52"/>
        </w:rPr>
        <w:t xml:space="preserve"> and Procedure </w:t>
      </w:r>
    </w:p>
    <w:p w14:paraId="1AFFF5FD" w14:textId="77777777" w:rsidR="00B145BF" w:rsidRPr="00240359" w:rsidRDefault="00B145BF" w:rsidP="00B145BF">
      <w:pPr>
        <w:pStyle w:val="Heading1"/>
        <w:numPr>
          <w:ilvl w:val="0"/>
          <w:numId w:val="0"/>
        </w:numPr>
        <w:ind w:left="432" w:hanging="432"/>
        <w:rPr>
          <w:color w:val="8F9290"/>
        </w:rPr>
      </w:pPr>
      <w:bookmarkStart w:id="0" w:name="_Toc430782598"/>
      <w:bookmarkStart w:id="1" w:name="_Toc129772781"/>
      <w:r w:rsidRPr="00240359">
        <w:t>Document Information</w:t>
      </w:r>
      <w:bookmarkEnd w:id="0"/>
      <w:bookmarkEnd w:id="1"/>
      <w:r w:rsidRPr="00240359">
        <w:rPr>
          <w:color w:val="8F9290"/>
        </w:rPr>
        <w:t xml:space="preserve"> </w:t>
      </w:r>
    </w:p>
    <w:p w14:paraId="688CB84F" w14:textId="77777777" w:rsidR="00B145BF" w:rsidRDefault="00B145BF" w:rsidP="00B145BF">
      <w:pPr>
        <w:jc w:val="both"/>
        <w:rPr>
          <w:rFonts w:cs="Arial"/>
          <w:b/>
        </w:rPr>
      </w:pPr>
      <w:r>
        <w:rPr>
          <w:rFonts w:cs="Arial"/>
          <w:b/>
        </w:rPr>
        <w:t xml:space="preserve"> </w:t>
      </w:r>
    </w:p>
    <w:tbl>
      <w:tblPr>
        <w:tblStyle w:val="GridTable5Dark-Accent11"/>
        <w:tblW w:w="0" w:type="auto"/>
        <w:tblLook w:val="0480" w:firstRow="0" w:lastRow="0" w:firstColumn="1" w:lastColumn="0" w:noHBand="0" w:noVBand="1"/>
      </w:tblPr>
      <w:tblGrid>
        <w:gridCol w:w="2830"/>
        <w:gridCol w:w="5466"/>
      </w:tblGrid>
      <w:tr w:rsidR="00B145BF" w14:paraId="4A216811" w14:textId="77777777" w:rsidTr="008108C2">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987A0E3" w14:textId="77777777" w:rsidR="00B145BF" w:rsidRDefault="00B145BF" w:rsidP="008108C2">
            <w:pPr>
              <w:jc w:val="both"/>
              <w:rPr>
                <w:rFonts w:cs="Arial"/>
                <w:b w:val="0"/>
              </w:rPr>
            </w:pPr>
            <w:r>
              <w:rPr>
                <w:rFonts w:cs="Arial"/>
                <w:b w:val="0"/>
              </w:rPr>
              <w:t>Scope</w:t>
            </w:r>
          </w:p>
        </w:tc>
        <w:tc>
          <w:tcPr>
            <w:tcW w:w="5466" w:type="dxa"/>
            <w:vAlign w:val="center"/>
          </w:tcPr>
          <w:p w14:paraId="63341DC6" w14:textId="77777777" w:rsidR="00B145BF" w:rsidRDefault="00B145BF" w:rsidP="008108C2">
            <w:pPr>
              <w:jc w:val="both"/>
              <w:cnfStyle w:val="000000100000" w:firstRow="0" w:lastRow="0" w:firstColumn="0" w:lastColumn="0" w:oddVBand="0" w:evenVBand="0" w:oddHBand="1" w:evenHBand="0" w:firstRowFirstColumn="0" w:firstRowLastColumn="0" w:lastRowFirstColumn="0" w:lastRowLastColumn="0"/>
              <w:rPr>
                <w:rFonts w:cs="Arial"/>
                <w:b/>
              </w:rPr>
            </w:pPr>
            <w:r>
              <w:rPr>
                <w:rFonts w:cs="Arial"/>
                <w:b/>
              </w:rPr>
              <w:t>Sunderland Counselling Service</w:t>
            </w:r>
          </w:p>
          <w:p w14:paraId="616711C4" w14:textId="77777777" w:rsidR="00B145BF" w:rsidRDefault="00B145BF" w:rsidP="008108C2">
            <w:pPr>
              <w:jc w:val="both"/>
              <w:cnfStyle w:val="000000100000" w:firstRow="0" w:lastRow="0" w:firstColumn="0" w:lastColumn="0" w:oddVBand="0" w:evenVBand="0" w:oddHBand="1" w:evenHBand="0" w:firstRowFirstColumn="0" w:firstRowLastColumn="0" w:lastRowFirstColumn="0" w:lastRowLastColumn="0"/>
              <w:rPr>
                <w:rFonts w:cs="Arial"/>
                <w:b/>
              </w:rPr>
            </w:pPr>
            <w:r>
              <w:rPr>
                <w:rFonts w:cs="Arial"/>
                <w:b/>
              </w:rPr>
              <w:t>Staff, Volunteers, Third parties</w:t>
            </w:r>
            <w:r w:rsidR="00DB4B7F">
              <w:rPr>
                <w:rFonts w:cs="Arial"/>
                <w:b/>
              </w:rPr>
              <w:t xml:space="preserve">, Clients </w:t>
            </w:r>
          </w:p>
        </w:tc>
      </w:tr>
      <w:tr w:rsidR="00B145BF" w14:paraId="58AA474A" w14:textId="77777777" w:rsidTr="008108C2">
        <w:trPr>
          <w:trHeight w:val="652"/>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EA2222C" w14:textId="77777777" w:rsidR="00B145BF" w:rsidRDefault="00B145BF" w:rsidP="008108C2">
            <w:pPr>
              <w:jc w:val="both"/>
              <w:rPr>
                <w:rFonts w:cs="Arial"/>
                <w:b w:val="0"/>
              </w:rPr>
            </w:pPr>
            <w:r>
              <w:rPr>
                <w:rFonts w:cs="Arial"/>
                <w:b w:val="0"/>
              </w:rPr>
              <w:t>Policy/Procedure Document ID</w:t>
            </w:r>
          </w:p>
        </w:tc>
        <w:tc>
          <w:tcPr>
            <w:tcW w:w="5466" w:type="dxa"/>
            <w:vAlign w:val="center"/>
          </w:tcPr>
          <w:p w14:paraId="2D05F58F" w14:textId="77777777" w:rsidR="00B145BF" w:rsidRDefault="00DB4B7F" w:rsidP="008108C2">
            <w:pPr>
              <w:jc w:val="both"/>
              <w:cnfStyle w:val="000000000000" w:firstRow="0" w:lastRow="0" w:firstColumn="0" w:lastColumn="0" w:oddVBand="0" w:evenVBand="0" w:oddHBand="0" w:evenHBand="0" w:firstRowFirstColumn="0" w:firstRowLastColumn="0" w:lastRowFirstColumn="0" w:lastRowLastColumn="0"/>
              <w:rPr>
                <w:rFonts w:cs="Arial"/>
                <w:b/>
              </w:rPr>
            </w:pPr>
            <w:r>
              <w:rPr>
                <w:rFonts w:cs="Arial"/>
                <w:b/>
              </w:rPr>
              <w:t>14</w:t>
            </w:r>
          </w:p>
        </w:tc>
      </w:tr>
      <w:tr w:rsidR="00B145BF" w14:paraId="4EE6337D" w14:textId="77777777" w:rsidTr="008108C2">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177DC1A5" w14:textId="77777777" w:rsidR="00B145BF" w:rsidRDefault="00B145BF" w:rsidP="008108C2">
            <w:pPr>
              <w:jc w:val="both"/>
              <w:rPr>
                <w:rFonts w:cs="Arial"/>
                <w:b w:val="0"/>
              </w:rPr>
            </w:pPr>
            <w:r>
              <w:rPr>
                <w:rFonts w:cs="Arial"/>
                <w:b w:val="0"/>
              </w:rPr>
              <w:t>Policy/Procedure Name</w:t>
            </w:r>
          </w:p>
        </w:tc>
        <w:tc>
          <w:tcPr>
            <w:tcW w:w="5466" w:type="dxa"/>
            <w:vAlign w:val="center"/>
          </w:tcPr>
          <w:p w14:paraId="4E7A8FA9" w14:textId="77777777" w:rsidR="00B145BF" w:rsidRDefault="00DB4B7F" w:rsidP="008108C2">
            <w:pPr>
              <w:jc w:val="both"/>
              <w:cnfStyle w:val="000000100000" w:firstRow="0" w:lastRow="0" w:firstColumn="0" w:lastColumn="0" w:oddVBand="0" w:evenVBand="0" w:oddHBand="1" w:evenHBand="0" w:firstRowFirstColumn="0" w:firstRowLastColumn="0" w:lastRowFirstColumn="0" w:lastRowLastColumn="0"/>
              <w:rPr>
                <w:rFonts w:cs="Arial"/>
                <w:b/>
              </w:rPr>
            </w:pPr>
            <w:r>
              <w:rPr>
                <w:rFonts w:cs="Arial"/>
                <w:b/>
              </w:rPr>
              <w:t>Complaints</w:t>
            </w:r>
            <w:r w:rsidR="00BF0DBD">
              <w:rPr>
                <w:rFonts w:cs="Arial"/>
                <w:b/>
              </w:rPr>
              <w:t xml:space="preserve"> Policy</w:t>
            </w:r>
            <w:r>
              <w:rPr>
                <w:rFonts w:cs="Arial"/>
                <w:b/>
              </w:rPr>
              <w:t xml:space="preserve"> and Procedure</w:t>
            </w:r>
          </w:p>
        </w:tc>
      </w:tr>
      <w:tr w:rsidR="00B145BF" w14:paraId="5AEB4108" w14:textId="77777777" w:rsidTr="008108C2">
        <w:trPr>
          <w:trHeight w:val="652"/>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0522E3B" w14:textId="77777777" w:rsidR="00B145BF" w:rsidRDefault="00B145BF" w:rsidP="008108C2">
            <w:pPr>
              <w:jc w:val="both"/>
              <w:rPr>
                <w:rFonts w:cs="Arial"/>
                <w:b w:val="0"/>
              </w:rPr>
            </w:pPr>
            <w:r>
              <w:rPr>
                <w:rFonts w:cs="Arial"/>
                <w:b w:val="0"/>
              </w:rPr>
              <w:t>Version Number</w:t>
            </w:r>
          </w:p>
        </w:tc>
        <w:tc>
          <w:tcPr>
            <w:tcW w:w="5466" w:type="dxa"/>
            <w:vAlign w:val="center"/>
          </w:tcPr>
          <w:p w14:paraId="1BC475E3" w14:textId="7C4D6D1D" w:rsidR="00B145BF" w:rsidRDefault="00537B52" w:rsidP="008108C2">
            <w:pPr>
              <w:jc w:val="both"/>
              <w:cnfStyle w:val="000000000000" w:firstRow="0" w:lastRow="0" w:firstColumn="0" w:lastColumn="0" w:oddVBand="0" w:evenVBand="0" w:oddHBand="0" w:evenHBand="0" w:firstRowFirstColumn="0" w:firstRowLastColumn="0" w:lastRowFirstColumn="0" w:lastRowLastColumn="0"/>
              <w:rPr>
                <w:rFonts w:cs="Arial"/>
                <w:b/>
              </w:rPr>
            </w:pPr>
            <w:r>
              <w:rPr>
                <w:rFonts w:cs="Arial"/>
                <w:b/>
              </w:rPr>
              <w:t>202</w:t>
            </w:r>
            <w:r w:rsidR="00F8216A">
              <w:rPr>
                <w:rFonts w:cs="Arial"/>
                <w:b/>
              </w:rPr>
              <w:t>3</w:t>
            </w:r>
            <w:r>
              <w:rPr>
                <w:rFonts w:cs="Arial"/>
                <w:b/>
              </w:rPr>
              <w:t>.1</w:t>
            </w:r>
          </w:p>
        </w:tc>
      </w:tr>
      <w:tr w:rsidR="00B145BF" w14:paraId="00167636" w14:textId="77777777" w:rsidTr="008108C2">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0E2AB942" w14:textId="77777777" w:rsidR="00B145BF" w:rsidRDefault="00B145BF" w:rsidP="008108C2">
            <w:pPr>
              <w:jc w:val="both"/>
              <w:rPr>
                <w:rFonts w:cs="Arial"/>
                <w:b w:val="0"/>
              </w:rPr>
            </w:pPr>
            <w:r>
              <w:rPr>
                <w:rFonts w:cs="Arial"/>
                <w:b w:val="0"/>
              </w:rPr>
              <w:t>Version Date</w:t>
            </w:r>
          </w:p>
        </w:tc>
        <w:tc>
          <w:tcPr>
            <w:tcW w:w="5466" w:type="dxa"/>
            <w:vAlign w:val="center"/>
          </w:tcPr>
          <w:p w14:paraId="1811DB4A" w14:textId="16424AA3" w:rsidR="00B145BF" w:rsidRDefault="00F8216A" w:rsidP="008108C2">
            <w:pPr>
              <w:jc w:val="both"/>
              <w:cnfStyle w:val="000000100000" w:firstRow="0" w:lastRow="0" w:firstColumn="0" w:lastColumn="0" w:oddVBand="0" w:evenVBand="0" w:oddHBand="1" w:evenHBand="0" w:firstRowFirstColumn="0" w:firstRowLastColumn="0" w:lastRowFirstColumn="0" w:lastRowLastColumn="0"/>
              <w:rPr>
                <w:rFonts w:cs="Arial"/>
                <w:b/>
              </w:rPr>
            </w:pPr>
            <w:r>
              <w:rPr>
                <w:rFonts w:cs="Arial"/>
                <w:b/>
              </w:rPr>
              <w:t>17</w:t>
            </w:r>
            <w:r w:rsidRPr="00F8216A">
              <w:rPr>
                <w:rFonts w:cs="Arial"/>
                <w:b/>
                <w:vertAlign w:val="superscript"/>
              </w:rPr>
              <w:t>th</w:t>
            </w:r>
            <w:r>
              <w:rPr>
                <w:rFonts w:cs="Arial"/>
                <w:b/>
              </w:rPr>
              <w:t xml:space="preserve"> </w:t>
            </w:r>
            <w:r w:rsidR="00A73BD6">
              <w:rPr>
                <w:rFonts w:cs="Arial"/>
                <w:b/>
              </w:rPr>
              <w:t xml:space="preserve">May </w:t>
            </w:r>
            <w:r>
              <w:rPr>
                <w:rFonts w:cs="Arial"/>
                <w:b/>
              </w:rPr>
              <w:t>2023</w:t>
            </w:r>
          </w:p>
        </w:tc>
      </w:tr>
      <w:tr w:rsidR="00B145BF" w14:paraId="39058640" w14:textId="77777777" w:rsidTr="008108C2">
        <w:trPr>
          <w:trHeight w:val="652"/>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8C19E4D" w14:textId="77777777" w:rsidR="00B145BF" w:rsidRDefault="00B145BF" w:rsidP="008108C2">
            <w:pPr>
              <w:jc w:val="both"/>
              <w:rPr>
                <w:rFonts w:cs="Arial"/>
                <w:b w:val="0"/>
              </w:rPr>
            </w:pPr>
            <w:r>
              <w:rPr>
                <w:rFonts w:cs="Arial"/>
                <w:b w:val="0"/>
              </w:rPr>
              <w:t>Document Owner</w:t>
            </w:r>
          </w:p>
        </w:tc>
        <w:tc>
          <w:tcPr>
            <w:tcW w:w="5466" w:type="dxa"/>
            <w:vAlign w:val="center"/>
          </w:tcPr>
          <w:p w14:paraId="36E2E204" w14:textId="77777777" w:rsidR="00B145BF" w:rsidRDefault="00B145BF" w:rsidP="008108C2">
            <w:pPr>
              <w:jc w:val="both"/>
              <w:cnfStyle w:val="000000000000" w:firstRow="0" w:lastRow="0" w:firstColumn="0" w:lastColumn="0" w:oddVBand="0" w:evenVBand="0" w:oddHBand="0" w:evenHBand="0" w:firstRowFirstColumn="0" w:firstRowLastColumn="0" w:lastRowFirstColumn="0" w:lastRowLastColumn="0"/>
              <w:rPr>
                <w:rFonts w:cs="Arial"/>
                <w:b/>
              </w:rPr>
            </w:pPr>
            <w:r>
              <w:rPr>
                <w:rFonts w:cs="Arial"/>
                <w:b/>
              </w:rPr>
              <w:t>CEO</w:t>
            </w:r>
          </w:p>
        </w:tc>
      </w:tr>
      <w:tr w:rsidR="00B145BF" w14:paraId="0C772302" w14:textId="77777777" w:rsidTr="008108C2">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3FC1414" w14:textId="77777777" w:rsidR="00B145BF" w:rsidRDefault="00B145BF" w:rsidP="008108C2">
            <w:pPr>
              <w:jc w:val="both"/>
              <w:rPr>
                <w:rFonts w:cs="Arial"/>
                <w:b w:val="0"/>
              </w:rPr>
            </w:pPr>
            <w:r>
              <w:rPr>
                <w:rFonts w:cs="Arial"/>
                <w:b w:val="0"/>
              </w:rPr>
              <w:t>Approved by</w:t>
            </w:r>
          </w:p>
        </w:tc>
        <w:tc>
          <w:tcPr>
            <w:tcW w:w="5466" w:type="dxa"/>
            <w:vAlign w:val="center"/>
          </w:tcPr>
          <w:p w14:paraId="189AFA0A" w14:textId="77777777" w:rsidR="00B145BF" w:rsidRDefault="00B145BF" w:rsidP="008108C2">
            <w:pPr>
              <w:jc w:val="both"/>
              <w:cnfStyle w:val="000000100000" w:firstRow="0" w:lastRow="0" w:firstColumn="0" w:lastColumn="0" w:oddVBand="0" w:evenVBand="0" w:oddHBand="1" w:evenHBand="0" w:firstRowFirstColumn="0" w:firstRowLastColumn="0" w:lastRowFirstColumn="0" w:lastRowLastColumn="0"/>
              <w:rPr>
                <w:rFonts w:cs="Arial"/>
                <w:b/>
              </w:rPr>
            </w:pPr>
            <w:r>
              <w:rPr>
                <w:rFonts w:cs="Arial"/>
                <w:b/>
              </w:rPr>
              <w:t>Management Committee, SCS</w:t>
            </w:r>
          </w:p>
        </w:tc>
      </w:tr>
      <w:tr w:rsidR="00B145BF" w14:paraId="3A83360D" w14:textId="77777777" w:rsidTr="008108C2">
        <w:trPr>
          <w:trHeight w:val="652"/>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186C13E" w14:textId="77777777" w:rsidR="00B145BF" w:rsidRDefault="00B145BF" w:rsidP="008108C2">
            <w:pPr>
              <w:jc w:val="both"/>
              <w:rPr>
                <w:rFonts w:cs="Arial"/>
                <w:b w:val="0"/>
              </w:rPr>
            </w:pPr>
            <w:r>
              <w:rPr>
                <w:rFonts w:cs="Arial"/>
                <w:b w:val="0"/>
              </w:rPr>
              <w:t>Last approved on</w:t>
            </w:r>
          </w:p>
        </w:tc>
        <w:tc>
          <w:tcPr>
            <w:tcW w:w="5466" w:type="dxa"/>
            <w:vAlign w:val="center"/>
          </w:tcPr>
          <w:p w14:paraId="39B0463C" w14:textId="60F4E36D" w:rsidR="00B145BF" w:rsidRDefault="00F8216A" w:rsidP="00581E1F">
            <w:pPr>
              <w:jc w:val="both"/>
              <w:cnfStyle w:val="000000000000" w:firstRow="0" w:lastRow="0" w:firstColumn="0" w:lastColumn="0" w:oddVBand="0" w:evenVBand="0" w:oddHBand="0" w:evenHBand="0" w:firstRowFirstColumn="0" w:firstRowLastColumn="0" w:lastRowFirstColumn="0" w:lastRowLastColumn="0"/>
              <w:rPr>
                <w:rFonts w:cs="Arial"/>
                <w:b/>
              </w:rPr>
            </w:pPr>
            <w:r>
              <w:rPr>
                <w:rFonts w:cs="Arial"/>
                <w:b/>
              </w:rPr>
              <w:t>17</w:t>
            </w:r>
            <w:r w:rsidRPr="00F8216A">
              <w:rPr>
                <w:rFonts w:cs="Arial"/>
                <w:b/>
                <w:vertAlign w:val="superscript"/>
              </w:rPr>
              <w:t>th</w:t>
            </w:r>
            <w:r>
              <w:rPr>
                <w:rFonts w:cs="Arial"/>
                <w:b/>
              </w:rPr>
              <w:t xml:space="preserve"> </w:t>
            </w:r>
            <w:r w:rsidR="00A73BD6">
              <w:rPr>
                <w:rFonts w:cs="Arial"/>
                <w:b/>
              </w:rPr>
              <w:t>May</w:t>
            </w:r>
            <w:r>
              <w:rPr>
                <w:rFonts w:cs="Arial"/>
                <w:b/>
              </w:rPr>
              <w:t xml:space="preserve"> 2023</w:t>
            </w:r>
            <w:r w:rsidR="007B033F">
              <w:rPr>
                <w:rFonts w:cs="Arial"/>
                <w:b/>
              </w:rPr>
              <w:t xml:space="preserve"> </w:t>
            </w:r>
          </w:p>
        </w:tc>
      </w:tr>
      <w:tr w:rsidR="00F8216A" w14:paraId="33F76014" w14:textId="77777777" w:rsidTr="008108C2">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1E713AB7" w14:textId="59740078" w:rsidR="00F8216A" w:rsidRPr="00F8216A" w:rsidRDefault="00F8216A" w:rsidP="008108C2">
            <w:pPr>
              <w:jc w:val="both"/>
              <w:rPr>
                <w:rFonts w:cs="Arial"/>
                <w:b w:val="0"/>
                <w:bCs w:val="0"/>
              </w:rPr>
            </w:pPr>
            <w:r>
              <w:rPr>
                <w:rFonts w:cs="Arial"/>
                <w:b w:val="0"/>
                <w:bCs w:val="0"/>
              </w:rPr>
              <w:t>Changes made</w:t>
            </w:r>
          </w:p>
        </w:tc>
        <w:tc>
          <w:tcPr>
            <w:tcW w:w="5466" w:type="dxa"/>
            <w:vAlign w:val="center"/>
          </w:tcPr>
          <w:p w14:paraId="78E63E77" w14:textId="7F1E99A9" w:rsidR="00F8216A" w:rsidRDefault="00F8216A" w:rsidP="008108C2">
            <w:pPr>
              <w:jc w:val="both"/>
              <w:cnfStyle w:val="000000100000" w:firstRow="0" w:lastRow="0" w:firstColumn="0" w:lastColumn="0" w:oddVBand="0" w:evenVBand="0" w:oddHBand="1" w:evenHBand="0" w:firstRowFirstColumn="0" w:firstRowLastColumn="0" w:lastRowFirstColumn="0" w:lastRowLastColumn="0"/>
              <w:rPr>
                <w:rFonts w:cs="Arial"/>
                <w:b/>
              </w:rPr>
            </w:pPr>
            <w:r>
              <w:rPr>
                <w:rFonts w:cs="Arial"/>
                <w:b/>
              </w:rPr>
              <w:t>Content added on client forum and complaints against CEO.</w:t>
            </w:r>
          </w:p>
        </w:tc>
      </w:tr>
      <w:tr w:rsidR="00B145BF" w14:paraId="647CC59B" w14:textId="77777777" w:rsidTr="008108C2">
        <w:trPr>
          <w:trHeight w:val="652"/>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6BD6AC9" w14:textId="77777777" w:rsidR="00B145BF" w:rsidRDefault="00B145BF" w:rsidP="008108C2">
            <w:pPr>
              <w:jc w:val="both"/>
              <w:rPr>
                <w:rFonts w:cs="Arial"/>
                <w:b w:val="0"/>
              </w:rPr>
            </w:pPr>
            <w:r>
              <w:rPr>
                <w:rFonts w:cs="Arial"/>
                <w:b w:val="0"/>
              </w:rPr>
              <w:t>Review frequency (Max years)</w:t>
            </w:r>
          </w:p>
        </w:tc>
        <w:tc>
          <w:tcPr>
            <w:tcW w:w="5466" w:type="dxa"/>
            <w:vAlign w:val="center"/>
          </w:tcPr>
          <w:p w14:paraId="3BB68799" w14:textId="77777777" w:rsidR="00B145BF" w:rsidRDefault="00B145BF" w:rsidP="008108C2">
            <w:pPr>
              <w:jc w:val="both"/>
              <w:cnfStyle w:val="000000000000" w:firstRow="0" w:lastRow="0" w:firstColumn="0" w:lastColumn="0" w:oddVBand="0" w:evenVBand="0" w:oddHBand="0" w:evenHBand="0" w:firstRowFirstColumn="0" w:firstRowLastColumn="0" w:lastRowFirstColumn="0" w:lastRowLastColumn="0"/>
              <w:rPr>
                <w:rFonts w:cs="Arial"/>
                <w:b/>
              </w:rPr>
            </w:pPr>
            <w:r>
              <w:rPr>
                <w:rFonts w:cs="Arial"/>
                <w:b/>
              </w:rPr>
              <w:t>2</w:t>
            </w:r>
          </w:p>
        </w:tc>
      </w:tr>
    </w:tbl>
    <w:p w14:paraId="21B5C106" w14:textId="77777777" w:rsidR="00B145BF" w:rsidRDefault="00B145BF" w:rsidP="00B145BF">
      <w:pPr>
        <w:jc w:val="both"/>
        <w:rPr>
          <w:rFonts w:cs="Arial"/>
          <w:b/>
        </w:rPr>
      </w:pPr>
    </w:p>
    <w:p w14:paraId="54BAC45E" w14:textId="77777777" w:rsidR="00B145BF" w:rsidRDefault="00B145BF" w:rsidP="00B145BF">
      <w:pPr>
        <w:jc w:val="both"/>
        <w:rPr>
          <w:rFonts w:cs="Arial"/>
          <w:b/>
        </w:rPr>
        <w:sectPr w:rsidR="00B145BF" w:rsidSect="00CE70D9">
          <w:footerReference w:type="even" r:id="rId12"/>
          <w:footerReference w:type="default" r:id="rId13"/>
          <w:pgSz w:w="11906" w:h="16838"/>
          <w:pgMar w:top="1440" w:right="1800" w:bottom="1440" w:left="1800" w:header="708" w:footer="708" w:gutter="0"/>
          <w:cols w:space="708"/>
          <w:docGrid w:linePitch="360"/>
        </w:sectPr>
      </w:pPr>
    </w:p>
    <w:sdt>
      <w:sdtPr>
        <w:rPr>
          <w:rFonts w:ascii="Arial" w:eastAsiaTheme="minorEastAsia" w:hAnsi="Arial" w:cstheme="minorBidi"/>
          <w:color w:val="auto"/>
          <w:sz w:val="22"/>
          <w:szCs w:val="20"/>
        </w:rPr>
        <w:id w:val="-557553706"/>
        <w:docPartObj>
          <w:docPartGallery w:val="Table of Contents"/>
          <w:docPartUnique/>
        </w:docPartObj>
      </w:sdtPr>
      <w:sdtEndPr>
        <w:rPr>
          <w:b/>
          <w:bCs/>
          <w:noProof/>
        </w:rPr>
      </w:sdtEndPr>
      <w:sdtContent>
        <w:p w14:paraId="1C0C250A" w14:textId="77777777" w:rsidR="00B145BF" w:rsidRDefault="00B145BF">
          <w:pPr>
            <w:pStyle w:val="TOCHeading"/>
          </w:pPr>
          <w:r>
            <w:t>Contents</w:t>
          </w:r>
        </w:p>
        <w:p w14:paraId="04D7C6B1" w14:textId="75A1CACD" w:rsidR="00DB0D88" w:rsidRDefault="009D6DE7">
          <w:pPr>
            <w:pStyle w:val="TOC1"/>
            <w:tabs>
              <w:tab w:val="right" w:leader="dot" w:pos="8296"/>
            </w:tabs>
            <w:rPr>
              <w:rFonts w:asciiTheme="minorHAnsi" w:hAnsiTheme="minorHAnsi"/>
              <w:noProof/>
              <w:szCs w:val="22"/>
            </w:rPr>
          </w:pPr>
          <w:r>
            <w:fldChar w:fldCharType="begin"/>
          </w:r>
          <w:r w:rsidR="00B145BF">
            <w:instrText xml:space="preserve"> TOC \o "1-3" \h \z \u </w:instrText>
          </w:r>
          <w:r>
            <w:fldChar w:fldCharType="separate"/>
          </w:r>
          <w:hyperlink w:anchor="_Toc129772781" w:history="1">
            <w:r w:rsidR="00DB0D88" w:rsidRPr="00225B99">
              <w:rPr>
                <w:rStyle w:val="Hyperlink"/>
                <w:noProof/>
              </w:rPr>
              <w:t>Document Information</w:t>
            </w:r>
            <w:r w:rsidR="00DB0D88">
              <w:rPr>
                <w:noProof/>
                <w:webHidden/>
              </w:rPr>
              <w:tab/>
            </w:r>
            <w:r w:rsidR="00DB0D88">
              <w:rPr>
                <w:noProof/>
                <w:webHidden/>
              </w:rPr>
              <w:fldChar w:fldCharType="begin"/>
            </w:r>
            <w:r w:rsidR="00DB0D88">
              <w:rPr>
                <w:noProof/>
                <w:webHidden/>
              </w:rPr>
              <w:instrText xml:space="preserve"> PAGEREF _Toc129772781 \h </w:instrText>
            </w:r>
            <w:r w:rsidR="00DB0D88">
              <w:rPr>
                <w:noProof/>
                <w:webHidden/>
              </w:rPr>
            </w:r>
            <w:r w:rsidR="00DB0D88">
              <w:rPr>
                <w:noProof/>
                <w:webHidden/>
              </w:rPr>
              <w:fldChar w:fldCharType="separate"/>
            </w:r>
            <w:r w:rsidR="00DB0D88">
              <w:rPr>
                <w:noProof/>
                <w:webHidden/>
              </w:rPr>
              <w:t>2</w:t>
            </w:r>
            <w:r w:rsidR="00DB0D88">
              <w:rPr>
                <w:noProof/>
                <w:webHidden/>
              </w:rPr>
              <w:fldChar w:fldCharType="end"/>
            </w:r>
          </w:hyperlink>
        </w:p>
        <w:p w14:paraId="64EE3603" w14:textId="5281FDFB" w:rsidR="00DB0D88" w:rsidRDefault="00DB0D88">
          <w:pPr>
            <w:pStyle w:val="TOC1"/>
            <w:tabs>
              <w:tab w:val="left" w:pos="440"/>
              <w:tab w:val="right" w:leader="dot" w:pos="8296"/>
            </w:tabs>
            <w:rPr>
              <w:rFonts w:asciiTheme="minorHAnsi" w:hAnsiTheme="minorHAnsi"/>
              <w:noProof/>
              <w:szCs w:val="22"/>
            </w:rPr>
          </w:pPr>
          <w:hyperlink w:anchor="_Toc129772782" w:history="1">
            <w:r w:rsidRPr="00225B99">
              <w:rPr>
                <w:rStyle w:val="Hyperlink"/>
                <w:rFonts w:eastAsia="Times New Roman"/>
                <w:noProof/>
                <w:lang w:eastAsia="en-US"/>
              </w:rPr>
              <w:t>2</w:t>
            </w:r>
            <w:r>
              <w:rPr>
                <w:rFonts w:asciiTheme="minorHAnsi" w:hAnsiTheme="minorHAnsi"/>
                <w:noProof/>
                <w:szCs w:val="22"/>
              </w:rPr>
              <w:tab/>
            </w:r>
            <w:r w:rsidRPr="00225B99">
              <w:rPr>
                <w:rStyle w:val="Hyperlink"/>
                <w:rFonts w:eastAsia="Times New Roman"/>
                <w:noProof/>
                <w:lang w:eastAsia="en-US"/>
              </w:rPr>
              <w:t>Statement of policy</w:t>
            </w:r>
            <w:r>
              <w:rPr>
                <w:noProof/>
                <w:webHidden/>
              </w:rPr>
              <w:tab/>
            </w:r>
            <w:r>
              <w:rPr>
                <w:noProof/>
                <w:webHidden/>
              </w:rPr>
              <w:fldChar w:fldCharType="begin"/>
            </w:r>
            <w:r>
              <w:rPr>
                <w:noProof/>
                <w:webHidden/>
              </w:rPr>
              <w:instrText xml:space="preserve"> PAGEREF _Toc129772782 \h </w:instrText>
            </w:r>
            <w:r>
              <w:rPr>
                <w:noProof/>
                <w:webHidden/>
              </w:rPr>
            </w:r>
            <w:r>
              <w:rPr>
                <w:noProof/>
                <w:webHidden/>
              </w:rPr>
              <w:fldChar w:fldCharType="separate"/>
            </w:r>
            <w:r>
              <w:rPr>
                <w:noProof/>
                <w:webHidden/>
              </w:rPr>
              <w:t>4</w:t>
            </w:r>
            <w:r>
              <w:rPr>
                <w:noProof/>
                <w:webHidden/>
              </w:rPr>
              <w:fldChar w:fldCharType="end"/>
            </w:r>
          </w:hyperlink>
        </w:p>
        <w:p w14:paraId="219AF665" w14:textId="43CECA98" w:rsidR="00DB0D88" w:rsidRDefault="00DB0D88">
          <w:pPr>
            <w:pStyle w:val="TOC1"/>
            <w:tabs>
              <w:tab w:val="left" w:pos="440"/>
              <w:tab w:val="right" w:leader="dot" w:pos="8296"/>
            </w:tabs>
            <w:rPr>
              <w:rFonts w:asciiTheme="minorHAnsi" w:hAnsiTheme="minorHAnsi"/>
              <w:noProof/>
              <w:szCs w:val="22"/>
            </w:rPr>
          </w:pPr>
          <w:hyperlink w:anchor="_Toc129772783" w:history="1">
            <w:r w:rsidRPr="00225B99">
              <w:rPr>
                <w:rStyle w:val="Hyperlink"/>
                <w:rFonts w:eastAsia="Times New Roman"/>
                <w:noProof/>
                <w:lang w:eastAsia="en-US"/>
              </w:rPr>
              <w:t>3</w:t>
            </w:r>
            <w:r>
              <w:rPr>
                <w:rFonts w:asciiTheme="minorHAnsi" w:hAnsiTheme="minorHAnsi"/>
                <w:noProof/>
                <w:szCs w:val="22"/>
              </w:rPr>
              <w:tab/>
            </w:r>
            <w:r w:rsidRPr="00225B99">
              <w:rPr>
                <w:rStyle w:val="Hyperlink"/>
                <w:rFonts w:eastAsia="Times New Roman"/>
                <w:noProof/>
                <w:lang w:eastAsia="en-US"/>
              </w:rPr>
              <w:t>Procedure</w:t>
            </w:r>
            <w:r>
              <w:rPr>
                <w:noProof/>
                <w:webHidden/>
              </w:rPr>
              <w:tab/>
            </w:r>
            <w:r>
              <w:rPr>
                <w:noProof/>
                <w:webHidden/>
              </w:rPr>
              <w:fldChar w:fldCharType="begin"/>
            </w:r>
            <w:r>
              <w:rPr>
                <w:noProof/>
                <w:webHidden/>
              </w:rPr>
              <w:instrText xml:space="preserve"> PAGEREF _Toc129772783 \h </w:instrText>
            </w:r>
            <w:r>
              <w:rPr>
                <w:noProof/>
                <w:webHidden/>
              </w:rPr>
            </w:r>
            <w:r>
              <w:rPr>
                <w:noProof/>
                <w:webHidden/>
              </w:rPr>
              <w:fldChar w:fldCharType="separate"/>
            </w:r>
            <w:r>
              <w:rPr>
                <w:noProof/>
                <w:webHidden/>
              </w:rPr>
              <w:t>4</w:t>
            </w:r>
            <w:r>
              <w:rPr>
                <w:noProof/>
                <w:webHidden/>
              </w:rPr>
              <w:fldChar w:fldCharType="end"/>
            </w:r>
          </w:hyperlink>
        </w:p>
        <w:p w14:paraId="50EB4A58" w14:textId="5ECADA7C" w:rsidR="00DB0D88" w:rsidRDefault="00DB0D88">
          <w:pPr>
            <w:pStyle w:val="TOC1"/>
            <w:tabs>
              <w:tab w:val="left" w:pos="440"/>
              <w:tab w:val="right" w:leader="dot" w:pos="8296"/>
            </w:tabs>
            <w:rPr>
              <w:rFonts w:asciiTheme="minorHAnsi" w:hAnsiTheme="minorHAnsi"/>
              <w:noProof/>
              <w:szCs w:val="22"/>
            </w:rPr>
          </w:pPr>
          <w:hyperlink w:anchor="_Toc129772784" w:history="1">
            <w:r w:rsidRPr="00225B99">
              <w:rPr>
                <w:rStyle w:val="Hyperlink"/>
                <w:rFonts w:eastAsia="Times New Roman"/>
                <w:noProof/>
              </w:rPr>
              <w:t>4</w:t>
            </w:r>
            <w:r>
              <w:rPr>
                <w:rFonts w:asciiTheme="minorHAnsi" w:hAnsiTheme="minorHAnsi"/>
                <w:noProof/>
                <w:szCs w:val="22"/>
              </w:rPr>
              <w:tab/>
            </w:r>
            <w:r w:rsidRPr="00225B99">
              <w:rPr>
                <w:rStyle w:val="Hyperlink"/>
                <w:rFonts w:eastAsia="Times New Roman"/>
                <w:noProof/>
              </w:rPr>
              <w:t>Recording and reporting</w:t>
            </w:r>
            <w:r>
              <w:rPr>
                <w:noProof/>
                <w:webHidden/>
              </w:rPr>
              <w:tab/>
            </w:r>
            <w:r>
              <w:rPr>
                <w:noProof/>
                <w:webHidden/>
              </w:rPr>
              <w:fldChar w:fldCharType="begin"/>
            </w:r>
            <w:r>
              <w:rPr>
                <w:noProof/>
                <w:webHidden/>
              </w:rPr>
              <w:instrText xml:space="preserve"> PAGEREF _Toc129772784 \h </w:instrText>
            </w:r>
            <w:r>
              <w:rPr>
                <w:noProof/>
                <w:webHidden/>
              </w:rPr>
            </w:r>
            <w:r>
              <w:rPr>
                <w:noProof/>
                <w:webHidden/>
              </w:rPr>
              <w:fldChar w:fldCharType="separate"/>
            </w:r>
            <w:r>
              <w:rPr>
                <w:noProof/>
                <w:webHidden/>
              </w:rPr>
              <w:t>6</w:t>
            </w:r>
            <w:r>
              <w:rPr>
                <w:noProof/>
                <w:webHidden/>
              </w:rPr>
              <w:fldChar w:fldCharType="end"/>
            </w:r>
          </w:hyperlink>
        </w:p>
        <w:p w14:paraId="6D900103" w14:textId="5D0DD449" w:rsidR="00DB0D88" w:rsidRDefault="00DB0D88">
          <w:pPr>
            <w:pStyle w:val="TOC1"/>
            <w:tabs>
              <w:tab w:val="left" w:pos="440"/>
              <w:tab w:val="right" w:leader="dot" w:pos="8296"/>
            </w:tabs>
            <w:rPr>
              <w:rFonts w:asciiTheme="minorHAnsi" w:hAnsiTheme="minorHAnsi"/>
              <w:noProof/>
              <w:szCs w:val="22"/>
            </w:rPr>
          </w:pPr>
          <w:hyperlink w:anchor="_Toc129772785" w:history="1">
            <w:r w:rsidRPr="00225B99">
              <w:rPr>
                <w:rStyle w:val="Hyperlink"/>
                <w:rFonts w:eastAsia="Times New Roman"/>
                <w:noProof/>
              </w:rPr>
              <w:t>5</w:t>
            </w:r>
            <w:r>
              <w:rPr>
                <w:rFonts w:asciiTheme="minorHAnsi" w:hAnsiTheme="minorHAnsi"/>
                <w:noProof/>
                <w:szCs w:val="22"/>
              </w:rPr>
              <w:tab/>
            </w:r>
            <w:r w:rsidRPr="00225B99">
              <w:rPr>
                <w:rStyle w:val="Hyperlink"/>
                <w:rFonts w:eastAsia="Times New Roman"/>
                <w:noProof/>
              </w:rPr>
              <w:t>Notes</w:t>
            </w:r>
            <w:r>
              <w:rPr>
                <w:noProof/>
                <w:webHidden/>
              </w:rPr>
              <w:tab/>
            </w:r>
            <w:r>
              <w:rPr>
                <w:noProof/>
                <w:webHidden/>
              </w:rPr>
              <w:fldChar w:fldCharType="begin"/>
            </w:r>
            <w:r>
              <w:rPr>
                <w:noProof/>
                <w:webHidden/>
              </w:rPr>
              <w:instrText xml:space="preserve"> PAGEREF _Toc129772785 \h </w:instrText>
            </w:r>
            <w:r>
              <w:rPr>
                <w:noProof/>
                <w:webHidden/>
              </w:rPr>
            </w:r>
            <w:r>
              <w:rPr>
                <w:noProof/>
                <w:webHidden/>
              </w:rPr>
              <w:fldChar w:fldCharType="separate"/>
            </w:r>
            <w:r>
              <w:rPr>
                <w:noProof/>
                <w:webHidden/>
              </w:rPr>
              <w:t>6</w:t>
            </w:r>
            <w:r>
              <w:rPr>
                <w:noProof/>
                <w:webHidden/>
              </w:rPr>
              <w:fldChar w:fldCharType="end"/>
            </w:r>
          </w:hyperlink>
        </w:p>
        <w:p w14:paraId="4FD39E1D" w14:textId="4883B146" w:rsidR="00B145BF" w:rsidRDefault="009D6DE7">
          <w:r>
            <w:rPr>
              <w:b/>
              <w:bCs/>
              <w:noProof/>
            </w:rPr>
            <w:fldChar w:fldCharType="end"/>
          </w:r>
        </w:p>
      </w:sdtContent>
    </w:sdt>
    <w:p w14:paraId="0465A916" w14:textId="77777777" w:rsidR="00B145BF" w:rsidRDefault="00B145BF">
      <w:pPr>
        <w:rPr>
          <w:rFonts w:asciiTheme="majorHAnsi" w:eastAsiaTheme="majorEastAsia" w:hAnsiTheme="majorHAnsi" w:cstheme="majorBidi"/>
          <w:color w:val="365F91" w:themeColor="accent1" w:themeShade="BF"/>
          <w:sz w:val="30"/>
          <w:szCs w:val="30"/>
        </w:rPr>
      </w:pPr>
      <w:r>
        <w:br w:type="page"/>
      </w:r>
    </w:p>
    <w:p w14:paraId="4B146FB5" w14:textId="77777777" w:rsidR="00DB4B7F" w:rsidRDefault="00DB4B7F" w:rsidP="00DB4B7F">
      <w:pPr>
        <w:pStyle w:val="Heading1"/>
        <w:rPr>
          <w:rFonts w:eastAsia="Times New Roman"/>
          <w:lang w:eastAsia="en-US"/>
        </w:rPr>
      </w:pPr>
      <w:bookmarkStart w:id="2" w:name="_Toc129772782"/>
      <w:r w:rsidRPr="00DB4B7F">
        <w:rPr>
          <w:rFonts w:eastAsia="Times New Roman"/>
          <w:lang w:eastAsia="en-US"/>
        </w:rPr>
        <w:lastRenderedPageBreak/>
        <w:t>Statement of policy</w:t>
      </w:r>
      <w:bookmarkEnd w:id="2"/>
    </w:p>
    <w:p w14:paraId="6A0E4DDD" w14:textId="77777777" w:rsidR="00DB4B7F" w:rsidRPr="00DB4B7F" w:rsidRDefault="00DB4B7F" w:rsidP="00DB4B7F">
      <w:pPr>
        <w:rPr>
          <w:lang w:eastAsia="en-US"/>
        </w:rPr>
      </w:pPr>
    </w:p>
    <w:p w14:paraId="41CE12B1" w14:textId="32D0849D" w:rsidR="005003F6" w:rsidRDefault="00DB4B7F" w:rsidP="00DB4B7F">
      <w:pPr>
        <w:spacing w:after="200" w:line="360" w:lineRule="auto"/>
        <w:jc w:val="both"/>
        <w:rPr>
          <w:rFonts w:eastAsia="Times New Roman" w:cs="Arial"/>
          <w:szCs w:val="22"/>
          <w:lang w:eastAsia="en-US"/>
        </w:rPr>
      </w:pPr>
      <w:r w:rsidRPr="00DB4B7F">
        <w:rPr>
          <w:rFonts w:eastAsia="Times New Roman" w:cs="Arial"/>
          <w:szCs w:val="22"/>
          <w:lang w:eastAsia="en-US"/>
        </w:rPr>
        <w:t>Sunderland Counselling Service (SCS) recognises and values its clients, funders and other partners, and is determined to build good and productive relationships with them.  The organisation aims to include all stakeholders in designing, delivering, reviewing and assessing the service</w:t>
      </w:r>
      <w:r w:rsidR="00537B52">
        <w:rPr>
          <w:rFonts w:eastAsia="Times New Roman" w:cs="Arial"/>
          <w:szCs w:val="22"/>
          <w:lang w:eastAsia="en-US"/>
        </w:rPr>
        <w:t>s provided</w:t>
      </w:r>
      <w:r w:rsidRPr="00DB4B7F">
        <w:rPr>
          <w:rFonts w:eastAsia="Times New Roman" w:cs="Arial"/>
          <w:szCs w:val="22"/>
          <w:lang w:eastAsia="en-US"/>
        </w:rPr>
        <w:t xml:space="preserve"> in order to meet their needs and ensure quality.  While the organisation hopes that its services will be received favourably by those who use them, SCS recognises that comments and complaints will arise from time to time. SCS believes that feedback from </w:t>
      </w:r>
      <w:r w:rsidR="00780CC3">
        <w:rPr>
          <w:rFonts w:eastAsia="Times New Roman" w:cs="Arial"/>
          <w:szCs w:val="22"/>
          <w:lang w:eastAsia="en-US"/>
        </w:rPr>
        <w:t>clients</w:t>
      </w:r>
      <w:r w:rsidRPr="00DB4B7F">
        <w:rPr>
          <w:rFonts w:eastAsia="Times New Roman" w:cs="Arial"/>
          <w:szCs w:val="22"/>
          <w:lang w:eastAsia="en-US"/>
        </w:rPr>
        <w:t xml:space="preserve"> and other partners is a crucial way for the organisation to become aware of shortfalls in service design or delivery or in the conduct of members of staff or volunteers. To this end, all clients are asked to complete a service evaluation questionnaire and provide additional narrative feedback when they end counselling. </w:t>
      </w:r>
      <w:r w:rsidR="00F8216A">
        <w:rPr>
          <w:rFonts w:eastAsia="Times New Roman" w:cs="Arial"/>
          <w:szCs w:val="22"/>
          <w:lang w:eastAsia="en-US"/>
        </w:rPr>
        <w:t xml:space="preserve">In addition, we also operate a client forum which meets every quarter and is open to anyone who has used our services, which allows direct feedback from our clients to our senior management team. </w:t>
      </w:r>
    </w:p>
    <w:p w14:paraId="19AFF05D" w14:textId="469FED6C" w:rsidR="00DB4B7F" w:rsidRPr="00DB4B7F" w:rsidRDefault="00DB4B7F" w:rsidP="00DB4B7F">
      <w:pPr>
        <w:spacing w:after="200" w:line="360" w:lineRule="auto"/>
        <w:jc w:val="both"/>
        <w:rPr>
          <w:rFonts w:eastAsia="Times New Roman" w:cs="Arial"/>
          <w:szCs w:val="22"/>
          <w:lang w:eastAsia="en-US"/>
        </w:rPr>
      </w:pPr>
      <w:r w:rsidRPr="00DB4B7F">
        <w:rPr>
          <w:rFonts w:eastAsia="Times New Roman" w:cs="Arial"/>
          <w:szCs w:val="22"/>
          <w:lang w:eastAsia="en-US"/>
        </w:rPr>
        <w:t>However</w:t>
      </w:r>
      <w:r w:rsidR="005003F6">
        <w:rPr>
          <w:rFonts w:eastAsia="Times New Roman" w:cs="Arial"/>
          <w:szCs w:val="22"/>
          <w:lang w:eastAsia="en-US"/>
        </w:rPr>
        <w:t>,</w:t>
      </w:r>
      <w:r w:rsidRPr="00DB4B7F">
        <w:rPr>
          <w:rFonts w:eastAsia="Times New Roman" w:cs="Arial"/>
          <w:szCs w:val="22"/>
          <w:lang w:eastAsia="en-US"/>
        </w:rPr>
        <w:t xml:space="preserve"> in situations where th</w:t>
      </w:r>
      <w:r w:rsidR="00F8216A">
        <w:rPr>
          <w:rFonts w:eastAsia="Times New Roman" w:cs="Arial"/>
          <w:szCs w:val="22"/>
          <w:lang w:eastAsia="en-US"/>
        </w:rPr>
        <w:t xml:space="preserve">ese mechanisms are </w:t>
      </w:r>
      <w:r w:rsidRPr="00DB4B7F">
        <w:rPr>
          <w:rFonts w:eastAsia="Times New Roman" w:cs="Arial"/>
          <w:szCs w:val="22"/>
          <w:lang w:eastAsia="en-US"/>
        </w:rPr>
        <w:t xml:space="preserve">not sufficient or where more serious issues arise, the complaints procedure exists as a way for clients and other partners to make known any concerns they may have about the operations of SCS.  The procedure is available to all those who use the services of SCS and for any member of the public who feels that </w:t>
      </w:r>
      <w:r w:rsidR="00F8216A">
        <w:rPr>
          <w:rFonts w:eastAsia="Times New Roman" w:cs="Arial"/>
          <w:szCs w:val="22"/>
          <w:lang w:eastAsia="en-US"/>
        </w:rPr>
        <w:t>they</w:t>
      </w:r>
      <w:r w:rsidRPr="00DB4B7F">
        <w:rPr>
          <w:rFonts w:eastAsia="Times New Roman" w:cs="Arial"/>
          <w:szCs w:val="22"/>
          <w:lang w:eastAsia="en-US"/>
        </w:rPr>
        <w:t xml:space="preserve"> wish to raise a complaint about any matter to do with the practice or policies of SCS or to do with the conduct of SCS personnel, whether paid or unpaid</w:t>
      </w:r>
      <w:r w:rsidR="0089752F">
        <w:rPr>
          <w:rFonts w:eastAsia="Times New Roman" w:cs="Arial"/>
          <w:szCs w:val="22"/>
          <w:lang w:eastAsia="en-US"/>
        </w:rPr>
        <w:t>,</w:t>
      </w:r>
      <w:r w:rsidRPr="00DB4B7F">
        <w:rPr>
          <w:rFonts w:eastAsia="Times New Roman" w:cs="Arial"/>
          <w:szCs w:val="22"/>
          <w:lang w:eastAsia="en-US"/>
        </w:rPr>
        <w:t xml:space="preserve"> at any level of the organisation. </w:t>
      </w:r>
    </w:p>
    <w:p w14:paraId="0DA4CE05" w14:textId="77777777" w:rsidR="00DB4B7F" w:rsidRPr="00DB4B7F" w:rsidRDefault="00DB4B7F" w:rsidP="00DB4B7F">
      <w:pPr>
        <w:spacing w:after="200" w:line="360" w:lineRule="auto"/>
        <w:jc w:val="both"/>
        <w:rPr>
          <w:rFonts w:eastAsia="Times New Roman" w:cs="Arial"/>
          <w:szCs w:val="22"/>
        </w:rPr>
      </w:pPr>
      <w:r w:rsidRPr="00DB4B7F">
        <w:rPr>
          <w:rFonts w:eastAsia="Times New Roman" w:cs="Arial"/>
          <w:szCs w:val="22"/>
        </w:rPr>
        <w:t>It is the policy of SCS to achieve a solution to any complaint that is satisfactory to the complainant and can be seen</w:t>
      </w:r>
      <w:r w:rsidRPr="00DB4B7F">
        <w:rPr>
          <w:rFonts w:eastAsia="Times New Roman" w:cs="Arial"/>
          <w:b/>
          <w:szCs w:val="22"/>
        </w:rPr>
        <w:t xml:space="preserve"> </w:t>
      </w:r>
      <w:r w:rsidRPr="00DB4B7F">
        <w:rPr>
          <w:rFonts w:eastAsia="Times New Roman" w:cs="Arial"/>
          <w:szCs w:val="22"/>
        </w:rPr>
        <w:t>to be fair, ethical, legal, prompt and complete.</w:t>
      </w:r>
    </w:p>
    <w:p w14:paraId="06804C11" w14:textId="77777777" w:rsidR="00DB4B7F" w:rsidRDefault="00DB4B7F" w:rsidP="00DB4B7F">
      <w:pPr>
        <w:pStyle w:val="Heading1"/>
        <w:rPr>
          <w:rFonts w:eastAsia="Times New Roman"/>
          <w:lang w:eastAsia="en-US"/>
        </w:rPr>
      </w:pPr>
      <w:bookmarkStart w:id="3" w:name="_Toc129772783"/>
      <w:r w:rsidRPr="00DB4B7F">
        <w:rPr>
          <w:rFonts w:eastAsia="Times New Roman"/>
          <w:lang w:eastAsia="en-US"/>
        </w:rPr>
        <w:t>Procedure</w:t>
      </w:r>
      <w:bookmarkEnd w:id="3"/>
    </w:p>
    <w:p w14:paraId="02F2EF23" w14:textId="77777777" w:rsidR="00DB4B7F" w:rsidRPr="00DB4B7F" w:rsidRDefault="00DB4B7F" w:rsidP="00DB4B7F">
      <w:pPr>
        <w:rPr>
          <w:lang w:eastAsia="en-US"/>
        </w:rPr>
      </w:pPr>
    </w:p>
    <w:p w14:paraId="3CCCC5B7" w14:textId="3D0FFE6B" w:rsidR="00DB4B7F" w:rsidRPr="00DB4B7F" w:rsidRDefault="00DB4B7F" w:rsidP="00DB4B7F">
      <w:pPr>
        <w:spacing w:after="200" w:line="360" w:lineRule="auto"/>
        <w:jc w:val="both"/>
        <w:rPr>
          <w:rFonts w:eastAsia="Times New Roman" w:cs="Arial"/>
          <w:szCs w:val="22"/>
        </w:rPr>
      </w:pPr>
      <w:r w:rsidRPr="00DB4B7F">
        <w:rPr>
          <w:rFonts w:eastAsia="Times New Roman" w:cs="Arial"/>
          <w:b/>
          <w:szCs w:val="22"/>
        </w:rPr>
        <w:t>1.</w:t>
      </w:r>
      <w:r w:rsidRPr="00DB4B7F">
        <w:rPr>
          <w:rFonts w:eastAsia="Times New Roman" w:cs="Arial"/>
          <w:szCs w:val="22"/>
        </w:rPr>
        <w:t xml:space="preserve"> If your problem is with an individual, </w:t>
      </w:r>
      <w:r w:rsidR="00537B52">
        <w:rPr>
          <w:rFonts w:eastAsia="Times New Roman" w:cs="Arial"/>
          <w:szCs w:val="22"/>
        </w:rPr>
        <w:t xml:space="preserve">such as </w:t>
      </w:r>
      <w:r w:rsidRPr="00DB4B7F">
        <w:rPr>
          <w:rFonts w:eastAsia="Times New Roman" w:cs="Arial"/>
          <w:szCs w:val="22"/>
        </w:rPr>
        <w:t>a member of staff, a volunteer or another service user, you can try talking to this person first to see if you can resolve the problem together.  If you do not wish to do so or if this is not possible, go to step 2.</w:t>
      </w:r>
    </w:p>
    <w:p w14:paraId="16C9D993" w14:textId="276A4F9E" w:rsidR="0089752F" w:rsidRDefault="00DB4B7F" w:rsidP="00DB4B7F">
      <w:pPr>
        <w:spacing w:after="200" w:line="360" w:lineRule="auto"/>
        <w:jc w:val="both"/>
        <w:rPr>
          <w:rFonts w:eastAsia="Times New Roman" w:cs="Arial"/>
          <w:szCs w:val="22"/>
        </w:rPr>
      </w:pPr>
      <w:r w:rsidRPr="00DB4B7F">
        <w:rPr>
          <w:rFonts w:eastAsia="Times New Roman" w:cs="Arial"/>
          <w:b/>
          <w:szCs w:val="22"/>
        </w:rPr>
        <w:t>2.</w:t>
      </w:r>
      <w:r w:rsidRPr="00DB4B7F">
        <w:rPr>
          <w:rFonts w:eastAsia="Times New Roman" w:cs="Arial"/>
          <w:szCs w:val="22"/>
        </w:rPr>
        <w:t xml:space="preserve"> If your problem cannot be dealt with in this way, </w:t>
      </w:r>
      <w:r w:rsidR="00F8216A">
        <w:rPr>
          <w:rFonts w:eastAsia="Times New Roman" w:cs="Arial"/>
          <w:szCs w:val="22"/>
        </w:rPr>
        <w:t xml:space="preserve">you can </w:t>
      </w:r>
      <w:r w:rsidRPr="00DB4B7F">
        <w:rPr>
          <w:rFonts w:eastAsia="Times New Roman" w:cs="Arial"/>
          <w:szCs w:val="22"/>
        </w:rPr>
        <w:t xml:space="preserve">ask the </w:t>
      </w:r>
      <w:r>
        <w:rPr>
          <w:rFonts w:eastAsia="Times New Roman" w:cs="Arial"/>
          <w:szCs w:val="22"/>
        </w:rPr>
        <w:t>Chief Executive</w:t>
      </w:r>
      <w:r w:rsidRPr="00DB4B7F">
        <w:rPr>
          <w:rFonts w:eastAsia="Times New Roman" w:cs="Arial"/>
          <w:szCs w:val="22"/>
        </w:rPr>
        <w:t xml:space="preserve"> for a private meeting.  If the </w:t>
      </w:r>
      <w:r>
        <w:rPr>
          <w:rFonts w:eastAsia="Times New Roman" w:cs="Arial"/>
          <w:szCs w:val="22"/>
        </w:rPr>
        <w:t xml:space="preserve">Chief Executive </w:t>
      </w:r>
      <w:r w:rsidRPr="00DB4B7F">
        <w:rPr>
          <w:rFonts w:eastAsia="Times New Roman" w:cs="Arial"/>
          <w:szCs w:val="22"/>
        </w:rPr>
        <w:t xml:space="preserve">is not </w:t>
      </w:r>
      <w:r w:rsidR="00F8216A" w:rsidRPr="00DB4B7F">
        <w:rPr>
          <w:rFonts w:eastAsia="Times New Roman" w:cs="Arial"/>
          <w:szCs w:val="22"/>
        </w:rPr>
        <w:t>available,</w:t>
      </w:r>
      <w:r w:rsidRPr="00DB4B7F">
        <w:rPr>
          <w:rFonts w:eastAsia="Times New Roman" w:cs="Arial"/>
          <w:szCs w:val="22"/>
        </w:rPr>
        <w:t xml:space="preserve"> please leave your contact details with </w:t>
      </w:r>
      <w:r>
        <w:rPr>
          <w:rFonts w:eastAsia="Times New Roman" w:cs="Arial"/>
          <w:szCs w:val="22"/>
        </w:rPr>
        <w:t xml:space="preserve">either </w:t>
      </w:r>
      <w:r w:rsidRPr="00DB4B7F">
        <w:rPr>
          <w:rFonts w:eastAsia="Times New Roman" w:cs="Arial"/>
          <w:szCs w:val="22"/>
        </w:rPr>
        <w:t>the Office Manager</w:t>
      </w:r>
      <w:r>
        <w:rPr>
          <w:rFonts w:eastAsia="Times New Roman" w:cs="Arial"/>
          <w:szCs w:val="22"/>
        </w:rPr>
        <w:t xml:space="preserve">, </w:t>
      </w:r>
      <w:r w:rsidR="00F8216A">
        <w:rPr>
          <w:rFonts w:eastAsia="Times New Roman" w:cs="Arial"/>
          <w:szCs w:val="22"/>
        </w:rPr>
        <w:t xml:space="preserve">Head of </w:t>
      </w:r>
      <w:r>
        <w:rPr>
          <w:rFonts w:eastAsia="Times New Roman" w:cs="Arial"/>
          <w:szCs w:val="22"/>
        </w:rPr>
        <w:t>Service</w:t>
      </w:r>
      <w:r w:rsidR="00F8216A">
        <w:rPr>
          <w:rFonts w:eastAsia="Times New Roman" w:cs="Arial"/>
          <w:szCs w:val="22"/>
        </w:rPr>
        <w:t>s</w:t>
      </w:r>
      <w:r>
        <w:rPr>
          <w:rFonts w:eastAsia="Times New Roman" w:cs="Arial"/>
          <w:szCs w:val="22"/>
        </w:rPr>
        <w:t xml:space="preserve"> </w:t>
      </w:r>
      <w:r w:rsidRPr="00DB4B7F">
        <w:rPr>
          <w:rFonts w:eastAsia="Times New Roman" w:cs="Arial"/>
          <w:szCs w:val="22"/>
        </w:rPr>
        <w:t xml:space="preserve">or Clinical Lead and the </w:t>
      </w:r>
      <w:r>
        <w:rPr>
          <w:rFonts w:eastAsia="Times New Roman" w:cs="Arial"/>
          <w:szCs w:val="22"/>
        </w:rPr>
        <w:t>Chief Executive</w:t>
      </w:r>
      <w:r w:rsidRPr="00DB4B7F">
        <w:rPr>
          <w:rFonts w:eastAsia="Times New Roman" w:cs="Arial"/>
          <w:szCs w:val="22"/>
        </w:rPr>
        <w:t xml:space="preserve"> will respond to you directly to arrange a meeting. </w:t>
      </w:r>
    </w:p>
    <w:p w14:paraId="58AC8995" w14:textId="77777777" w:rsidR="00804750" w:rsidRDefault="00804750">
      <w:pPr>
        <w:rPr>
          <w:rFonts w:eastAsia="Times New Roman" w:cs="Arial"/>
          <w:b/>
          <w:szCs w:val="22"/>
        </w:rPr>
      </w:pPr>
      <w:r>
        <w:rPr>
          <w:rFonts w:eastAsia="Times New Roman" w:cs="Arial"/>
          <w:b/>
          <w:szCs w:val="22"/>
        </w:rPr>
        <w:br w:type="page"/>
      </w:r>
    </w:p>
    <w:p w14:paraId="6E270745" w14:textId="6E306EBC" w:rsidR="00DB4B7F" w:rsidRDefault="0089752F" w:rsidP="00DB4B7F">
      <w:pPr>
        <w:spacing w:after="200" w:line="360" w:lineRule="auto"/>
        <w:jc w:val="both"/>
        <w:rPr>
          <w:rFonts w:eastAsia="Times New Roman" w:cs="Arial"/>
          <w:szCs w:val="22"/>
        </w:rPr>
      </w:pPr>
      <w:r w:rsidRPr="0089752F">
        <w:rPr>
          <w:rFonts w:eastAsia="Times New Roman" w:cs="Arial"/>
          <w:b/>
          <w:szCs w:val="22"/>
        </w:rPr>
        <w:lastRenderedPageBreak/>
        <w:t>3.</w:t>
      </w:r>
      <w:r>
        <w:rPr>
          <w:rFonts w:eastAsia="Times New Roman" w:cs="Arial"/>
          <w:szCs w:val="22"/>
        </w:rPr>
        <w:t xml:space="preserve"> </w:t>
      </w:r>
      <w:r w:rsidR="00DB4B7F" w:rsidRPr="00DB4B7F">
        <w:rPr>
          <w:rFonts w:eastAsia="Times New Roman" w:cs="Arial"/>
          <w:szCs w:val="22"/>
        </w:rPr>
        <w:t xml:space="preserve">This meeting will take place within </w:t>
      </w:r>
      <w:r w:rsidRPr="0089752F">
        <w:rPr>
          <w:rFonts w:eastAsia="Times New Roman" w:cs="Arial"/>
          <w:b/>
          <w:szCs w:val="22"/>
        </w:rPr>
        <w:t>five</w:t>
      </w:r>
      <w:r>
        <w:rPr>
          <w:rFonts w:eastAsia="Times New Roman" w:cs="Arial"/>
          <w:szCs w:val="22"/>
        </w:rPr>
        <w:t xml:space="preserve"> </w:t>
      </w:r>
      <w:r w:rsidR="00DB4B7F" w:rsidRPr="00DB4B7F">
        <w:rPr>
          <w:rFonts w:eastAsia="Times New Roman" w:cs="Arial"/>
          <w:szCs w:val="22"/>
        </w:rPr>
        <w:t>working days of your request wherever possible.  When you go to your meeting, you can take someone of your choosing to support you.</w:t>
      </w:r>
      <w:r w:rsidR="00537B52">
        <w:rPr>
          <w:rFonts w:eastAsia="Times New Roman" w:cs="Arial"/>
          <w:szCs w:val="22"/>
        </w:rPr>
        <w:t xml:space="preserve"> </w:t>
      </w:r>
      <w:r w:rsidR="00DB4B7F" w:rsidRPr="00DB4B7F">
        <w:rPr>
          <w:rFonts w:eastAsia="Times New Roman" w:cs="Arial"/>
          <w:szCs w:val="22"/>
        </w:rPr>
        <w:t xml:space="preserve">Your complaint will be heard in privacy and confidence. </w:t>
      </w:r>
    </w:p>
    <w:p w14:paraId="6A4EE2B7" w14:textId="77777777" w:rsidR="0089752F" w:rsidRDefault="0089752F" w:rsidP="00DB4B7F">
      <w:pPr>
        <w:spacing w:after="200" w:line="360" w:lineRule="auto"/>
        <w:jc w:val="both"/>
        <w:rPr>
          <w:rFonts w:eastAsia="Times New Roman" w:cs="Arial"/>
          <w:szCs w:val="22"/>
        </w:rPr>
      </w:pPr>
      <w:r w:rsidRPr="00804750">
        <w:rPr>
          <w:rFonts w:eastAsia="Times New Roman" w:cs="Arial"/>
          <w:b/>
          <w:szCs w:val="22"/>
        </w:rPr>
        <w:t>4.</w:t>
      </w:r>
      <w:r>
        <w:rPr>
          <w:rFonts w:eastAsia="Times New Roman" w:cs="Arial"/>
          <w:szCs w:val="22"/>
        </w:rPr>
        <w:t xml:space="preserve"> </w:t>
      </w:r>
      <w:r w:rsidR="00804750">
        <w:rPr>
          <w:rFonts w:eastAsia="Times New Roman" w:cs="Arial"/>
          <w:szCs w:val="22"/>
        </w:rPr>
        <w:t xml:space="preserve">If you are unable to meet the Chief Executive for any reason or do not wish to do so, please </w:t>
      </w:r>
      <w:r w:rsidRPr="0089752F">
        <w:rPr>
          <w:rFonts w:eastAsia="Times New Roman" w:cs="Arial"/>
          <w:szCs w:val="22"/>
        </w:rPr>
        <w:t>submit your complaint in writing to the Chief Executive</w:t>
      </w:r>
      <w:r w:rsidR="00804750">
        <w:rPr>
          <w:rFonts w:eastAsia="Times New Roman" w:cs="Arial"/>
          <w:szCs w:val="22"/>
        </w:rPr>
        <w:t xml:space="preserve"> at:</w:t>
      </w:r>
    </w:p>
    <w:p w14:paraId="6F5C8209" w14:textId="77777777" w:rsidR="00804750" w:rsidRPr="00804750" w:rsidRDefault="00804750" w:rsidP="00804750">
      <w:pPr>
        <w:pStyle w:val="ListParagraph"/>
        <w:spacing w:after="200" w:line="360" w:lineRule="auto"/>
        <w:ind w:firstLine="720"/>
        <w:jc w:val="both"/>
        <w:rPr>
          <w:rFonts w:eastAsia="Times New Roman" w:cs="Arial"/>
          <w:szCs w:val="22"/>
        </w:rPr>
      </w:pPr>
      <w:r w:rsidRPr="00804750">
        <w:rPr>
          <w:rFonts w:eastAsia="Times New Roman" w:cs="Arial"/>
          <w:szCs w:val="22"/>
        </w:rPr>
        <w:t xml:space="preserve">51 John Street, Sunderland, SR1 1QN. </w:t>
      </w:r>
    </w:p>
    <w:p w14:paraId="4AF58144" w14:textId="79BC794A" w:rsidR="00DB4B7F" w:rsidRPr="00DB4B7F" w:rsidRDefault="00804750" w:rsidP="00DB4B7F">
      <w:pPr>
        <w:spacing w:after="200" w:line="360" w:lineRule="auto"/>
        <w:jc w:val="both"/>
        <w:rPr>
          <w:rFonts w:eastAsia="Times New Roman" w:cs="Arial"/>
          <w:szCs w:val="22"/>
        </w:rPr>
      </w:pPr>
      <w:r>
        <w:rPr>
          <w:rFonts w:eastAsia="Times New Roman" w:cs="Arial"/>
          <w:b/>
          <w:szCs w:val="22"/>
        </w:rPr>
        <w:t>5</w:t>
      </w:r>
      <w:r w:rsidR="00DB4B7F" w:rsidRPr="00DB4B7F">
        <w:rPr>
          <w:rFonts w:eastAsia="Times New Roman" w:cs="Arial"/>
          <w:b/>
          <w:szCs w:val="22"/>
        </w:rPr>
        <w:t>.</w:t>
      </w:r>
      <w:r w:rsidR="00DB4B7F" w:rsidRPr="00DB4B7F">
        <w:rPr>
          <w:rFonts w:eastAsia="Times New Roman" w:cs="Arial"/>
          <w:szCs w:val="22"/>
        </w:rPr>
        <w:t xml:space="preserve"> </w:t>
      </w:r>
      <w:r w:rsidR="00537B52">
        <w:rPr>
          <w:rFonts w:eastAsia="Times New Roman" w:cs="Arial"/>
          <w:szCs w:val="22"/>
        </w:rPr>
        <w:t>Following either a complaint hearing or receipt of a written complaint, t</w:t>
      </w:r>
      <w:r w:rsidR="00DB4B7F" w:rsidRPr="00DB4B7F">
        <w:rPr>
          <w:rFonts w:eastAsia="Times New Roman" w:cs="Arial"/>
          <w:szCs w:val="22"/>
        </w:rPr>
        <w:t xml:space="preserve">he </w:t>
      </w:r>
      <w:r w:rsidR="00DB4B7F">
        <w:rPr>
          <w:rFonts w:eastAsia="Times New Roman" w:cs="Arial"/>
          <w:szCs w:val="22"/>
        </w:rPr>
        <w:t>Chief Executive</w:t>
      </w:r>
      <w:r w:rsidR="00DB4B7F" w:rsidRPr="00DB4B7F">
        <w:rPr>
          <w:rFonts w:eastAsia="Times New Roman" w:cs="Arial"/>
          <w:szCs w:val="22"/>
        </w:rPr>
        <w:t xml:space="preserve"> will undertake any necessary investigations into your complaint and respond to you </w:t>
      </w:r>
      <w:r w:rsidR="005003F6">
        <w:rPr>
          <w:rFonts w:eastAsia="Times New Roman" w:cs="Arial"/>
          <w:szCs w:val="22"/>
        </w:rPr>
        <w:t xml:space="preserve">in writing </w:t>
      </w:r>
      <w:r w:rsidR="00DB4B7F" w:rsidRPr="00DB4B7F">
        <w:rPr>
          <w:rFonts w:eastAsia="Times New Roman" w:cs="Arial"/>
          <w:szCs w:val="22"/>
        </w:rPr>
        <w:t xml:space="preserve">within </w:t>
      </w:r>
      <w:r w:rsidR="0089752F" w:rsidRPr="0089752F">
        <w:rPr>
          <w:rFonts w:eastAsia="Times New Roman" w:cs="Arial"/>
          <w:b/>
          <w:szCs w:val="22"/>
        </w:rPr>
        <w:t>five</w:t>
      </w:r>
      <w:r w:rsidR="00DB4B7F" w:rsidRPr="00DB4B7F">
        <w:rPr>
          <w:rFonts w:eastAsia="Times New Roman" w:cs="Arial"/>
          <w:szCs w:val="22"/>
        </w:rPr>
        <w:t xml:space="preserve"> working days of the date of your meeting or written complaint</w:t>
      </w:r>
      <w:r>
        <w:rPr>
          <w:rFonts w:eastAsia="Times New Roman" w:cs="Arial"/>
          <w:szCs w:val="22"/>
        </w:rPr>
        <w:t>, as appropriate</w:t>
      </w:r>
      <w:r w:rsidR="00DB4B7F" w:rsidRPr="00DB4B7F">
        <w:rPr>
          <w:rFonts w:eastAsia="Times New Roman" w:cs="Arial"/>
          <w:szCs w:val="22"/>
        </w:rPr>
        <w:t xml:space="preserve">. </w:t>
      </w:r>
      <w:r w:rsidR="00537B52">
        <w:rPr>
          <w:rFonts w:eastAsia="Times New Roman" w:cs="Arial"/>
          <w:szCs w:val="22"/>
        </w:rPr>
        <w:t xml:space="preserve">If </w:t>
      </w:r>
      <w:r w:rsidR="00F8216A">
        <w:rPr>
          <w:rFonts w:eastAsia="Times New Roman" w:cs="Arial"/>
          <w:szCs w:val="22"/>
        </w:rPr>
        <w:t>a</w:t>
      </w:r>
      <w:r w:rsidR="00537B52">
        <w:rPr>
          <w:rFonts w:eastAsia="Times New Roman" w:cs="Arial"/>
          <w:szCs w:val="22"/>
        </w:rPr>
        <w:t xml:space="preserve"> response cannot be provided within this stated time frame, the Chief Executive will write to you, giving reason for the delay. </w:t>
      </w:r>
      <w:r w:rsidR="00DB4B7F" w:rsidRPr="00DB4B7F">
        <w:rPr>
          <w:rFonts w:eastAsia="Times New Roman" w:cs="Arial"/>
          <w:szCs w:val="22"/>
        </w:rPr>
        <w:t xml:space="preserve">If the complaint is not resolved to your satisfaction, you can request further action, as described in step </w:t>
      </w:r>
      <w:r>
        <w:rPr>
          <w:rFonts w:eastAsia="Times New Roman" w:cs="Arial"/>
          <w:szCs w:val="22"/>
        </w:rPr>
        <w:t>6</w:t>
      </w:r>
      <w:r w:rsidR="00DB4B7F" w:rsidRPr="00DB4B7F">
        <w:rPr>
          <w:rFonts w:eastAsia="Times New Roman" w:cs="Arial"/>
          <w:szCs w:val="22"/>
        </w:rPr>
        <w:t>.</w:t>
      </w:r>
    </w:p>
    <w:p w14:paraId="476CDA0E" w14:textId="3F4CA763" w:rsidR="00DB4B7F" w:rsidRPr="00DB4B7F" w:rsidRDefault="00804750" w:rsidP="00DB4B7F">
      <w:pPr>
        <w:spacing w:after="200" w:line="360" w:lineRule="auto"/>
        <w:jc w:val="both"/>
        <w:rPr>
          <w:rFonts w:eastAsia="Times New Roman" w:cs="Arial"/>
          <w:b/>
          <w:szCs w:val="22"/>
          <w:lang w:eastAsia="en-US"/>
        </w:rPr>
      </w:pPr>
      <w:r>
        <w:rPr>
          <w:rFonts w:eastAsia="Times New Roman" w:cs="Arial"/>
          <w:b/>
          <w:szCs w:val="22"/>
          <w:lang w:eastAsia="en-US"/>
        </w:rPr>
        <w:t>6</w:t>
      </w:r>
      <w:r w:rsidR="00DB4B7F" w:rsidRPr="00DB4B7F">
        <w:rPr>
          <w:rFonts w:eastAsia="Times New Roman" w:cs="Arial"/>
          <w:b/>
          <w:szCs w:val="22"/>
          <w:lang w:eastAsia="en-US"/>
        </w:rPr>
        <w:t xml:space="preserve">. </w:t>
      </w:r>
      <w:r w:rsidR="00DB4B7F" w:rsidRPr="00DB4B7F">
        <w:rPr>
          <w:rFonts w:eastAsia="Times New Roman" w:cs="Arial"/>
          <w:szCs w:val="22"/>
          <w:lang w:eastAsia="en-US"/>
        </w:rPr>
        <w:t xml:space="preserve">If you </w:t>
      </w:r>
      <w:r>
        <w:rPr>
          <w:rFonts w:eastAsia="Times New Roman" w:cs="Arial"/>
          <w:szCs w:val="22"/>
          <w:lang w:eastAsia="en-US"/>
        </w:rPr>
        <w:t>wish</w:t>
      </w:r>
      <w:r w:rsidR="00DB4B7F" w:rsidRPr="00DB4B7F">
        <w:rPr>
          <w:rFonts w:eastAsia="Times New Roman" w:cs="Arial"/>
          <w:szCs w:val="22"/>
          <w:lang w:eastAsia="en-US"/>
        </w:rPr>
        <w:t xml:space="preserve"> to take further action, </w:t>
      </w:r>
      <w:r w:rsidR="00F8216A">
        <w:rPr>
          <w:rFonts w:eastAsia="Times New Roman" w:cs="Arial"/>
          <w:szCs w:val="22"/>
          <w:lang w:eastAsia="en-US"/>
        </w:rPr>
        <w:t xml:space="preserve">or if your complaint is about the Chief Executive, </w:t>
      </w:r>
      <w:r w:rsidR="00DB4B7F" w:rsidRPr="00DB4B7F">
        <w:rPr>
          <w:rFonts w:eastAsia="Times New Roman" w:cs="Arial"/>
          <w:szCs w:val="22"/>
          <w:lang w:eastAsia="en-US"/>
        </w:rPr>
        <w:t>your complaint must be addressed in writing to the Chair of Sunderland Counselling Service Management Committee</w:t>
      </w:r>
      <w:r>
        <w:rPr>
          <w:rFonts w:eastAsia="Times New Roman" w:cs="Arial"/>
          <w:szCs w:val="22"/>
          <w:lang w:eastAsia="en-US"/>
        </w:rPr>
        <w:t xml:space="preserve">, </w:t>
      </w:r>
      <w:r w:rsidR="00F8216A">
        <w:rPr>
          <w:rFonts w:eastAsia="Times New Roman" w:cs="Arial"/>
          <w:szCs w:val="22"/>
          <w:lang w:eastAsia="en-US"/>
        </w:rPr>
        <w:t xml:space="preserve">which is our board of trustees, </w:t>
      </w:r>
      <w:r>
        <w:rPr>
          <w:rFonts w:eastAsia="Times New Roman" w:cs="Arial"/>
          <w:szCs w:val="22"/>
          <w:lang w:eastAsia="en-US"/>
        </w:rPr>
        <w:t>at the same address</w:t>
      </w:r>
      <w:r w:rsidR="00DB4B7F" w:rsidRPr="00DB4B7F">
        <w:rPr>
          <w:rFonts w:eastAsia="Times New Roman" w:cs="Arial"/>
          <w:szCs w:val="22"/>
          <w:lang w:eastAsia="en-US"/>
        </w:rPr>
        <w:t xml:space="preserve">. In the absence of the Chair, your complaint </w:t>
      </w:r>
      <w:r w:rsidR="00F8216A">
        <w:rPr>
          <w:rFonts w:eastAsia="Times New Roman" w:cs="Arial"/>
          <w:szCs w:val="22"/>
          <w:lang w:eastAsia="en-US"/>
        </w:rPr>
        <w:t xml:space="preserve">will be passed to </w:t>
      </w:r>
      <w:r w:rsidR="00DB4B7F" w:rsidRPr="00DB4B7F">
        <w:rPr>
          <w:rFonts w:eastAsia="Times New Roman" w:cs="Arial"/>
          <w:szCs w:val="22"/>
          <w:lang w:eastAsia="en-US"/>
        </w:rPr>
        <w:t xml:space="preserve">the deputising officer of SCS Management Committee.  </w:t>
      </w:r>
    </w:p>
    <w:p w14:paraId="35F62873" w14:textId="77777777" w:rsidR="00DB4B7F" w:rsidRPr="00DB4B7F" w:rsidRDefault="00804750" w:rsidP="00DB4B7F">
      <w:pPr>
        <w:spacing w:after="200" w:line="360" w:lineRule="auto"/>
        <w:jc w:val="both"/>
        <w:rPr>
          <w:rFonts w:eastAsia="Times New Roman" w:cs="Arial"/>
          <w:szCs w:val="22"/>
          <w:lang w:eastAsia="en-US"/>
        </w:rPr>
      </w:pPr>
      <w:r>
        <w:rPr>
          <w:rFonts w:eastAsia="Times New Roman" w:cs="Arial"/>
          <w:b/>
          <w:szCs w:val="22"/>
          <w:lang w:eastAsia="en-US"/>
        </w:rPr>
        <w:t>7</w:t>
      </w:r>
      <w:r w:rsidR="00DB4B7F" w:rsidRPr="00DB4B7F">
        <w:rPr>
          <w:rFonts w:eastAsia="Times New Roman" w:cs="Arial"/>
          <w:b/>
          <w:szCs w:val="22"/>
          <w:lang w:eastAsia="en-US"/>
        </w:rPr>
        <w:t xml:space="preserve">. </w:t>
      </w:r>
      <w:r w:rsidR="00DB4B7F" w:rsidRPr="00DB4B7F">
        <w:rPr>
          <w:rFonts w:eastAsia="Times New Roman" w:cs="Arial"/>
          <w:szCs w:val="22"/>
          <w:lang w:eastAsia="en-US"/>
        </w:rPr>
        <w:t xml:space="preserve">The Chair (or </w:t>
      </w:r>
      <w:r>
        <w:rPr>
          <w:rFonts w:eastAsia="Times New Roman" w:cs="Arial"/>
          <w:szCs w:val="22"/>
          <w:lang w:eastAsia="en-US"/>
        </w:rPr>
        <w:t xml:space="preserve">their nominated </w:t>
      </w:r>
      <w:r w:rsidR="00DB4B7F" w:rsidRPr="00DB4B7F">
        <w:rPr>
          <w:rFonts w:eastAsia="Times New Roman" w:cs="Arial"/>
          <w:szCs w:val="22"/>
          <w:lang w:eastAsia="en-US"/>
        </w:rPr>
        <w:t xml:space="preserve">deputy) will acknowledge your complaint in writing within </w:t>
      </w:r>
      <w:r w:rsidRPr="00804750">
        <w:rPr>
          <w:rFonts w:eastAsia="Times New Roman" w:cs="Arial"/>
          <w:b/>
          <w:szCs w:val="22"/>
          <w:lang w:eastAsia="en-US"/>
        </w:rPr>
        <w:t>five</w:t>
      </w:r>
      <w:r>
        <w:rPr>
          <w:rFonts w:eastAsia="Times New Roman" w:cs="Arial"/>
          <w:szCs w:val="22"/>
          <w:lang w:eastAsia="en-US"/>
        </w:rPr>
        <w:t xml:space="preserve"> </w:t>
      </w:r>
      <w:r w:rsidR="00DB4B7F" w:rsidRPr="00DB4B7F">
        <w:rPr>
          <w:rFonts w:eastAsia="Times New Roman" w:cs="Arial"/>
          <w:szCs w:val="22"/>
          <w:lang w:eastAsia="en-US"/>
        </w:rPr>
        <w:t xml:space="preserve">working days and will give you a timeframe for the investigation of your complaint.  If the matter is not resolved within this </w:t>
      </w:r>
      <w:r>
        <w:rPr>
          <w:rFonts w:eastAsia="Times New Roman" w:cs="Arial"/>
          <w:szCs w:val="22"/>
          <w:lang w:eastAsia="en-US"/>
        </w:rPr>
        <w:t xml:space="preserve">stated </w:t>
      </w:r>
      <w:r w:rsidR="00DB4B7F" w:rsidRPr="00DB4B7F">
        <w:rPr>
          <w:rFonts w:eastAsia="Times New Roman" w:cs="Arial"/>
          <w:szCs w:val="22"/>
          <w:lang w:eastAsia="en-US"/>
        </w:rPr>
        <w:t xml:space="preserve">time frame, the Chair (or </w:t>
      </w:r>
      <w:r>
        <w:rPr>
          <w:rFonts w:eastAsia="Times New Roman" w:cs="Arial"/>
          <w:szCs w:val="22"/>
          <w:lang w:eastAsia="en-US"/>
        </w:rPr>
        <w:t xml:space="preserve">their nominated </w:t>
      </w:r>
      <w:r w:rsidR="00DB4B7F" w:rsidRPr="00DB4B7F">
        <w:rPr>
          <w:rFonts w:eastAsia="Times New Roman" w:cs="Arial"/>
          <w:szCs w:val="22"/>
          <w:lang w:eastAsia="en-US"/>
        </w:rPr>
        <w:t xml:space="preserve">deputy) </w:t>
      </w:r>
      <w:r>
        <w:rPr>
          <w:rFonts w:eastAsia="Times New Roman" w:cs="Arial"/>
          <w:szCs w:val="22"/>
          <w:lang w:eastAsia="en-US"/>
        </w:rPr>
        <w:t>will</w:t>
      </w:r>
      <w:r w:rsidR="00DB4B7F" w:rsidRPr="00DB4B7F">
        <w:rPr>
          <w:rFonts w:eastAsia="Times New Roman" w:cs="Arial"/>
          <w:szCs w:val="22"/>
          <w:lang w:eastAsia="en-US"/>
        </w:rPr>
        <w:t xml:space="preserve"> write to you giving reasons for the delay.</w:t>
      </w:r>
    </w:p>
    <w:p w14:paraId="3F7A83B1" w14:textId="5F4F14FF" w:rsidR="00DB4B7F" w:rsidRPr="00DB4B7F" w:rsidRDefault="00804750" w:rsidP="00DB4B7F">
      <w:pPr>
        <w:spacing w:after="200" w:line="360" w:lineRule="auto"/>
        <w:jc w:val="both"/>
        <w:rPr>
          <w:rFonts w:eastAsia="Times New Roman" w:cs="Arial"/>
          <w:szCs w:val="22"/>
          <w:lang w:eastAsia="en-US"/>
        </w:rPr>
      </w:pPr>
      <w:r>
        <w:rPr>
          <w:rFonts w:eastAsia="Times New Roman" w:cs="Arial"/>
          <w:b/>
          <w:szCs w:val="22"/>
          <w:lang w:eastAsia="en-US"/>
        </w:rPr>
        <w:t>8</w:t>
      </w:r>
      <w:r w:rsidR="00DB4B7F" w:rsidRPr="00DB4B7F">
        <w:rPr>
          <w:rFonts w:eastAsia="Times New Roman" w:cs="Arial"/>
          <w:b/>
          <w:szCs w:val="22"/>
          <w:lang w:eastAsia="en-US"/>
        </w:rPr>
        <w:t>.</w:t>
      </w:r>
      <w:r w:rsidR="00DB4B7F" w:rsidRPr="00DB4B7F">
        <w:rPr>
          <w:rFonts w:eastAsia="Times New Roman" w:cs="Arial"/>
          <w:szCs w:val="22"/>
          <w:lang w:eastAsia="en-US"/>
        </w:rPr>
        <w:t xml:space="preserve"> If necessary, the Chair will take qualified legal advice on the procedure to adopt for the investigation of the complaint where there may be legal implications</w:t>
      </w:r>
      <w:r w:rsidR="00537B52">
        <w:rPr>
          <w:rFonts w:eastAsia="Times New Roman" w:cs="Arial"/>
          <w:szCs w:val="22"/>
          <w:lang w:eastAsia="en-US"/>
        </w:rPr>
        <w:t>,</w:t>
      </w:r>
      <w:r w:rsidR="00DB4B7F" w:rsidRPr="00DB4B7F">
        <w:rPr>
          <w:rFonts w:eastAsia="Times New Roman" w:cs="Arial"/>
          <w:szCs w:val="22"/>
          <w:lang w:eastAsia="en-US"/>
        </w:rPr>
        <w:t xml:space="preserve"> or the responsibilities of the Management Committee / Trustees are concerned.  The Management Committee / Trustees may appoint an external tribunal who will manage the investigations and make recommendations.  The tribunal may, if they see fit, seek a second legal opinion. The Management Committee / Trustees will act upon the recommendation of this tribunal. </w:t>
      </w:r>
    </w:p>
    <w:p w14:paraId="5A1AF4D1" w14:textId="77777777" w:rsidR="00DB4B7F" w:rsidRPr="00DB4B7F" w:rsidRDefault="00804750" w:rsidP="00DB4B7F">
      <w:pPr>
        <w:spacing w:after="200" w:line="360" w:lineRule="auto"/>
        <w:jc w:val="both"/>
        <w:rPr>
          <w:rFonts w:eastAsia="Times New Roman" w:cs="Arial"/>
          <w:szCs w:val="22"/>
          <w:lang w:eastAsia="en-US"/>
        </w:rPr>
      </w:pPr>
      <w:r>
        <w:rPr>
          <w:rFonts w:eastAsia="Times New Roman" w:cs="Arial"/>
          <w:b/>
          <w:szCs w:val="22"/>
          <w:lang w:eastAsia="en-US"/>
        </w:rPr>
        <w:t>9</w:t>
      </w:r>
      <w:r w:rsidR="00DB4B7F" w:rsidRPr="00DB4B7F">
        <w:rPr>
          <w:rFonts w:eastAsia="Times New Roman" w:cs="Arial"/>
          <w:b/>
          <w:szCs w:val="22"/>
          <w:lang w:eastAsia="en-US"/>
        </w:rPr>
        <w:t>.</w:t>
      </w:r>
      <w:r w:rsidR="00DB4B7F" w:rsidRPr="00DB4B7F">
        <w:rPr>
          <w:rFonts w:eastAsia="Times New Roman" w:cs="Arial"/>
          <w:szCs w:val="22"/>
          <w:lang w:eastAsia="en-US"/>
        </w:rPr>
        <w:t xml:space="preserve"> All other investigations will be made under the guidance and management of two members of the Management Committee who do not have direct responsibility for the matter about which the complaint is made.  Their recommendations will be acted upon within the time frame set.</w:t>
      </w:r>
    </w:p>
    <w:p w14:paraId="572ED5C2" w14:textId="77777777" w:rsidR="00DB4B7F" w:rsidRPr="00DB4B7F" w:rsidRDefault="00804750" w:rsidP="00DB4B7F">
      <w:pPr>
        <w:spacing w:after="200" w:line="360" w:lineRule="auto"/>
        <w:jc w:val="both"/>
        <w:rPr>
          <w:rFonts w:eastAsia="Times New Roman" w:cs="Arial"/>
          <w:szCs w:val="22"/>
        </w:rPr>
      </w:pPr>
      <w:r>
        <w:rPr>
          <w:rFonts w:eastAsia="Times New Roman" w:cs="Arial"/>
          <w:b/>
          <w:szCs w:val="22"/>
        </w:rPr>
        <w:lastRenderedPageBreak/>
        <w:t>10</w:t>
      </w:r>
      <w:r w:rsidR="00DB4B7F" w:rsidRPr="00DB4B7F">
        <w:rPr>
          <w:rFonts w:eastAsia="Times New Roman" w:cs="Arial"/>
          <w:b/>
          <w:szCs w:val="22"/>
        </w:rPr>
        <w:t>.</w:t>
      </w:r>
      <w:r w:rsidR="00DB4B7F" w:rsidRPr="00DB4B7F">
        <w:rPr>
          <w:rFonts w:eastAsia="Times New Roman" w:cs="Arial"/>
          <w:szCs w:val="22"/>
        </w:rPr>
        <w:t xml:space="preserve"> At the end of the investigation, and after decisions for action have been taken, the Chair will write to the complainant giving full details of the conclusions of the investigation, decisions and details of action taken.</w:t>
      </w:r>
    </w:p>
    <w:p w14:paraId="3ACB5988" w14:textId="77777777" w:rsidR="00DB4B7F" w:rsidRDefault="00804750" w:rsidP="00DB4B7F">
      <w:pPr>
        <w:tabs>
          <w:tab w:val="left" w:pos="1701"/>
        </w:tabs>
        <w:spacing w:after="200" w:line="360" w:lineRule="auto"/>
        <w:jc w:val="both"/>
        <w:rPr>
          <w:rFonts w:eastAsia="Times New Roman" w:cs="Arial"/>
          <w:szCs w:val="22"/>
        </w:rPr>
      </w:pPr>
      <w:r w:rsidRPr="00804750">
        <w:rPr>
          <w:rFonts w:eastAsia="Times New Roman" w:cs="Arial"/>
          <w:b/>
          <w:szCs w:val="22"/>
        </w:rPr>
        <w:t>11</w:t>
      </w:r>
      <w:r w:rsidR="00DB4B7F" w:rsidRPr="00804750">
        <w:rPr>
          <w:rFonts w:eastAsia="Times New Roman" w:cs="Arial"/>
          <w:b/>
          <w:szCs w:val="22"/>
        </w:rPr>
        <w:t>.</w:t>
      </w:r>
      <w:r w:rsidR="00DB4B7F" w:rsidRPr="00DB4B7F">
        <w:rPr>
          <w:rFonts w:eastAsia="Times New Roman" w:cs="Arial"/>
          <w:szCs w:val="22"/>
        </w:rPr>
        <w:t xml:space="preserve">  Any complainant who still feels aggrieved after following the Complaints Procedure or at any point during the operation of the procedure has the right to complain to the Charity Commission whose address will be provided on request.</w:t>
      </w:r>
    </w:p>
    <w:p w14:paraId="26367905" w14:textId="77777777" w:rsidR="005003F6" w:rsidRDefault="005003F6" w:rsidP="00DB4B7F">
      <w:pPr>
        <w:pStyle w:val="Heading1"/>
        <w:rPr>
          <w:rFonts w:eastAsia="Times New Roman"/>
        </w:rPr>
      </w:pPr>
      <w:bookmarkStart w:id="4" w:name="_Toc129772784"/>
      <w:r>
        <w:rPr>
          <w:rFonts w:eastAsia="Times New Roman"/>
        </w:rPr>
        <w:t>Recording and reporting</w:t>
      </w:r>
      <w:bookmarkEnd w:id="4"/>
    </w:p>
    <w:p w14:paraId="12CD7AA7" w14:textId="77777777" w:rsidR="00DB4B7F" w:rsidRPr="00DB4B7F" w:rsidRDefault="00DB4B7F" w:rsidP="00DB4B7F"/>
    <w:p w14:paraId="6FE7173B" w14:textId="77777777" w:rsidR="00DB4B7F" w:rsidRDefault="00DB4B7F" w:rsidP="00DB4B7F">
      <w:pPr>
        <w:spacing w:after="200" w:line="360" w:lineRule="auto"/>
        <w:jc w:val="both"/>
        <w:rPr>
          <w:rFonts w:eastAsia="Times New Roman" w:cs="Arial"/>
          <w:szCs w:val="22"/>
        </w:rPr>
      </w:pPr>
      <w:r w:rsidRPr="00DB4B7F">
        <w:rPr>
          <w:rFonts w:eastAsia="Times New Roman" w:cs="Arial"/>
          <w:szCs w:val="22"/>
        </w:rPr>
        <w:t xml:space="preserve">At every stage of the complaint and any investigation, full notes will be kept of all conversations, interviews, discussions and other matters to do with the complaint and the operation of the Complaints Procedure.  </w:t>
      </w:r>
    </w:p>
    <w:p w14:paraId="0F7325FA" w14:textId="77777777" w:rsidR="005003F6" w:rsidRPr="00DB4B7F" w:rsidRDefault="005003F6" w:rsidP="00DB4B7F">
      <w:pPr>
        <w:spacing w:after="200" w:line="360" w:lineRule="auto"/>
        <w:jc w:val="both"/>
        <w:rPr>
          <w:rFonts w:eastAsia="Times New Roman" w:cs="Arial"/>
          <w:szCs w:val="22"/>
        </w:rPr>
      </w:pPr>
      <w:r>
        <w:rPr>
          <w:rFonts w:eastAsia="Times New Roman" w:cs="Arial"/>
          <w:szCs w:val="22"/>
        </w:rPr>
        <w:t>All complaints will be reported to the Management Committee by the Chief Executive at the</w:t>
      </w:r>
      <w:r w:rsidR="00F23B73">
        <w:rPr>
          <w:rFonts w:eastAsia="Times New Roman" w:cs="Arial"/>
          <w:szCs w:val="22"/>
        </w:rPr>
        <w:t>ir</w:t>
      </w:r>
      <w:r>
        <w:rPr>
          <w:rFonts w:eastAsia="Times New Roman" w:cs="Arial"/>
          <w:szCs w:val="22"/>
        </w:rPr>
        <w:t xml:space="preserve"> monthly board meetings. </w:t>
      </w:r>
    </w:p>
    <w:p w14:paraId="4F849EE4" w14:textId="77777777" w:rsidR="005003F6" w:rsidRDefault="005003F6" w:rsidP="00DB4B7F">
      <w:pPr>
        <w:spacing w:after="200" w:line="360" w:lineRule="auto"/>
        <w:jc w:val="both"/>
        <w:rPr>
          <w:rFonts w:eastAsia="Times New Roman" w:cs="Arial"/>
          <w:szCs w:val="22"/>
        </w:rPr>
      </w:pPr>
      <w:r>
        <w:rPr>
          <w:rFonts w:eastAsia="Times New Roman" w:cs="Arial"/>
          <w:szCs w:val="22"/>
        </w:rPr>
        <w:t xml:space="preserve">All complaints are recorded on the complaints register which is </w:t>
      </w:r>
      <w:r w:rsidRPr="005003F6">
        <w:rPr>
          <w:rFonts w:eastAsia="Times New Roman" w:cs="Arial"/>
          <w:szCs w:val="22"/>
        </w:rPr>
        <w:t xml:space="preserve">maintained by the Chief Executive. </w:t>
      </w:r>
      <w:r>
        <w:rPr>
          <w:rFonts w:eastAsia="Times New Roman" w:cs="Arial"/>
          <w:szCs w:val="22"/>
        </w:rPr>
        <w:t>The complaints register includes:</w:t>
      </w:r>
    </w:p>
    <w:p w14:paraId="2DD07E13" w14:textId="77777777" w:rsidR="005003F6" w:rsidRDefault="005003F6" w:rsidP="005003F6">
      <w:pPr>
        <w:pStyle w:val="ListParagraph"/>
        <w:numPr>
          <w:ilvl w:val="0"/>
          <w:numId w:val="27"/>
        </w:numPr>
        <w:spacing w:after="200" w:line="360" w:lineRule="auto"/>
        <w:jc w:val="both"/>
        <w:rPr>
          <w:rFonts w:eastAsia="Times New Roman" w:cs="Arial"/>
          <w:szCs w:val="22"/>
        </w:rPr>
      </w:pPr>
      <w:r>
        <w:rPr>
          <w:rFonts w:eastAsia="Times New Roman" w:cs="Arial"/>
          <w:szCs w:val="22"/>
        </w:rPr>
        <w:t>Categorisation of complaints by source of complaint and which service within SCS the complaint relates to;</w:t>
      </w:r>
    </w:p>
    <w:p w14:paraId="3281724C" w14:textId="77777777" w:rsidR="005003F6" w:rsidRDefault="005003F6" w:rsidP="005003F6">
      <w:pPr>
        <w:pStyle w:val="ListParagraph"/>
        <w:numPr>
          <w:ilvl w:val="0"/>
          <w:numId w:val="27"/>
        </w:numPr>
        <w:spacing w:after="200" w:line="360" w:lineRule="auto"/>
        <w:jc w:val="both"/>
        <w:rPr>
          <w:rFonts w:eastAsia="Times New Roman" w:cs="Arial"/>
          <w:szCs w:val="22"/>
        </w:rPr>
      </w:pPr>
      <w:r>
        <w:rPr>
          <w:rFonts w:eastAsia="Times New Roman" w:cs="Arial"/>
          <w:szCs w:val="22"/>
        </w:rPr>
        <w:t xml:space="preserve">Relevant dates – including date complaint was received and date a resolution was achieved; </w:t>
      </w:r>
    </w:p>
    <w:p w14:paraId="2B0AADD2" w14:textId="77777777" w:rsidR="005003F6" w:rsidRDefault="005003F6" w:rsidP="005003F6">
      <w:pPr>
        <w:pStyle w:val="ListParagraph"/>
        <w:numPr>
          <w:ilvl w:val="0"/>
          <w:numId w:val="27"/>
        </w:numPr>
        <w:spacing w:after="200" w:line="360" w:lineRule="auto"/>
        <w:jc w:val="both"/>
        <w:rPr>
          <w:rFonts w:eastAsia="Times New Roman" w:cs="Arial"/>
          <w:szCs w:val="22"/>
        </w:rPr>
      </w:pPr>
      <w:r>
        <w:rPr>
          <w:rFonts w:eastAsia="Times New Roman" w:cs="Arial"/>
          <w:szCs w:val="22"/>
        </w:rPr>
        <w:t>The person responsible for investigating the complaint;</w:t>
      </w:r>
    </w:p>
    <w:p w14:paraId="53BB0D75" w14:textId="77777777" w:rsidR="005003F6" w:rsidRPr="005003F6" w:rsidRDefault="005003F6" w:rsidP="005003F6">
      <w:pPr>
        <w:pStyle w:val="ListParagraph"/>
        <w:numPr>
          <w:ilvl w:val="0"/>
          <w:numId w:val="27"/>
        </w:numPr>
        <w:spacing w:after="200" w:line="360" w:lineRule="auto"/>
        <w:jc w:val="both"/>
        <w:rPr>
          <w:rFonts w:eastAsia="Times New Roman" w:cs="Arial"/>
          <w:szCs w:val="22"/>
        </w:rPr>
      </w:pPr>
      <w:r>
        <w:rPr>
          <w:rFonts w:eastAsia="Times New Roman" w:cs="Arial"/>
          <w:szCs w:val="22"/>
        </w:rPr>
        <w:t xml:space="preserve">The outcome of the complaint. </w:t>
      </w:r>
    </w:p>
    <w:p w14:paraId="4A0015DF" w14:textId="77777777" w:rsidR="005003F6" w:rsidRDefault="005003F6" w:rsidP="005003F6">
      <w:pPr>
        <w:pStyle w:val="Heading1"/>
        <w:rPr>
          <w:rFonts w:eastAsia="Times New Roman"/>
        </w:rPr>
      </w:pPr>
      <w:bookmarkStart w:id="5" w:name="_Toc129772785"/>
      <w:r>
        <w:rPr>
          <w:rFonts w:eastAsia="Times New Roman"/>
        </w:rPr>
        <w:t>Notes</w:t>
      </w:r>
      <w:bookmarkEnd w:id="5"/>
      <w:r>
        <w:rPr>
          <w:rFonts w:eastAsia="Times New Roman"/>
        </w:rPr>
        <w:t xml:space="preserve"> </w:t>
      </w:r>
    </w:p>
    <w:p w14:paraId="0053FA16" w14:textId="77777777" w:rsidR="005003F6" w:rsidRPr="005003F6" w:rsidRDefault="005003F6" w:rsidP="005003F6"/>
    <w:p w14:paraId="30ADCAF3" w14:textId="62DC19F7" w:rsidR="00DB4B7F" w:rsidRPr="00DB4B7F" w:rsidRDefault="00DB4B7F" w:rsidP="00DB4B7F">
      <w:pPr>
        <w:spacing w:after="200" w:line="360" w:lineRule="auto"/>
        <w:jc w:val="both"/>
        <w:rPr>
          <w:rFonts w:eastAsia="Times New Roman" w:cs="Arial"/>
          <w:szCs w:val="22"/>
        </w:rPr>
      </w:pPr>
      <w:r w:rsidRPr="00DB4B7F">
        <w:rPr>
          <w:rFonts w:eastAsia="Times New Roman" w:cs="Arial"/>
          <w:szCs w:val="22"/>
        </w:rPr>
        <w:t>If the matter is to do with the conduct of a worker, the Disciplinary Procedure may be invoked</w:t>
      </w:r>
      <w:r w:rsidR="00537B52">
        <w:rPr>
          <w:rFonts w:eastAsia="Times New Roman" w:cs="Arial"/>
          <w:szCs w:val="22"/>
        </w:rPr>
        <w:t xml:space="preserve"> as required</w:t>
      </w:r>
      <w:r w:rsidRPr="00DB4B7F">
        <w:rPr>
          <w:rFonts w:eastAsia="Times New Roman" w:cs="Arial"/>
          <w:szCs w:val="22"/>
        </w:rPr>
        <w:t>.</w:t>
      </w:r>
    </w:p>
    <w:p w14:paraId="164FA585" w14:textId="5025922A" w:rsidR="00DB4B7F" w:rsidRDefault="00DB4B7F" w:rsidP="00DB4B7F">
      <w:pPr>
        <w:spacing w:after="200" w:line="360" w:lineRule="auto"/>
        <w:jc w:val="both"/>
        <w:rPr>
          <w:rFonts w:eastAsia="Times New Roman" w:cs="Arial"/>
          <w:szCs w:val="22"/>
        </w:rPr>
      </w:pPr>
      <w:r w:rsidRPr="00DB4B7F">
        <w:rPr>
          <w:rFonts w:eastAsia="Times New Roman" w:cs="Arial"/>
          <w:szCs w:val="22"/>
        </w:rPr>
        <w:t xml:space="preserve">This </w:t>
      </w:r>
      <w:r w:rsidR="00DB0D88">
        <w:rPr>
          <w:rFonts w:eastAsia="Times New Roman" w:cs="Arial"/>
          <w:szCs w:val="22"/>
        </w:rPr>
        <w:t xml:space="preserve">complaints </w:t>
      </w:r>
      <w:r w:rsidRPr="00DB4B7F">
        <w:rPr>
          <w:rFonts w:eastAsia="Times New Roman" w:cs="Arial"/>
          <w:szCs w:val="22"/>
        </w:rPr>
        <w:t>procedure will be displayed publicly within SCS premises and is available to any client on request.</w:t>
      </w:r>
    </w:p>
    <w:p w14:paraId="3E58B879" w14:textId="475187EB" w:rsidR="00DB4B7F" w:rsidRPr="00DB4B7F" w:rsidRDefault="00537B52" w:rsidP="00537B52">
      <w:pPr>
        <w:spacing w:after="200" w:line="360" w:lineRule="auto"/>
        <w:jc w:val="both"/>
      </w:pPr>
      <w:r>
        <w:rPr>
          <w:rFonts w:eastAsia="Times New Roman" w:cs="Arial"/>
          <w:szCs w:val="22"/>
        </w:rPr>
        <w:t>Please be aware that meetings may be arranged virtually rather than being held face to face</w:t>
      </w:r>
      <w:r w:rsidR="00DB0D88">
        <w:rPr>
          <w:rFonts w:eastAsia="Times New Roman" w:cs="Arial"/>
          <w:szCs w:val="22"/>
        </w:rPr>
        <w:t xml:space="preserve"> to enable speedy resolution of any complaints. </w:t>
      </w:r>
    </w:p>
    <w:p w14:paraId="6CA9D392" w14:textId="77777777" w:rsidR="00DB4B7F" w:rsidRDefault="00DB4B7F" w:rsidP="00C9153C">
      <w:pPr>
        <w:autoSpaceDE w:val="0"/>
        <w:autoSpaceDN w:val="0"/>
        <w:adjustRightInd w:val="0"/>
        <w:spacing w:after="200" w:line="360" w:lineRule="auto"/>
        <w:jc w:val="both"/>
        <w:rPr>
          <w:rFonts w:cs="Arial"/>
          <w:szCs w:val="22"/>
        </w:rPr>
      </w:pPr>
    </w:p>
    <w:sectPr w:rsidR="00DB4B7F" w:rsidSect="00CE70D9">
      <w:footerReference w:type="even" r:id="rId14"/>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3D477" w14:textId="77777777" w:rsidR="00AF3A44" w:rsidRDefault="00AF3A44">
      <w:r>
        <w:separator/>
      </w:r>
    </w:p>
  </w:endnote>
  <w:endnote w:type="continuationSeparator" w:id="0">
    <w:p w14:paraId="7106C957" w14:textId="77777777" w:rsidR="00AF3A44" w:rsidRDefault="00AF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58CC3" w14:textId="71274E5C" w:rsidR="00463D69" w:rsidRDefault="009D6DE7">
    <w:pPr>
      <w:pStyle w:val="Footer"/>
      <w:framePr w:wrap="around" w:vAnchor="text" w:hAnchor="margin" w:xAlign="right" w:y="1"/>
      <w:rPr>
        <w:rStyle w:val="PageNumber"/>
      </w:rPr>
    </w:pPr>
    <w:r>
      <w:rPr>
        <w:rStyle w:val="PageNumber"/>
      </w:rPr>
      <w:fldChar w:fldCharType="begin"/>
    </w:r>
    <w:r w:rsidR="00463D69">
      <w:rPr>
        <w:rStyle w:val="PageNumber"/>
      </w:rPr>
      <w:instrText xml:space="preserve">PAGE  </w:instrText>
    </w:r>
    <w:r>
      <w:rPr>
        <w:rStyle w:val="PageNumber"/>
      </w:rPr>
      <w:fldChar w:fldCharType="separate"/>
    </w:r>
    <w:r w:rsidR="00F8216A">
      <w:rPr>
        <w:rStyle w:val="PageNumber"/>
        <w:noProof/>
      </w:rPr>
      <w:t>2</w:t>
    </w:r>
    <w:r>
      <w:rPr>
        <w:rStyle w:val="PageNumber"/>
      </w:rPr>
      <w:fldChar w:fldCharType="end"/>
    </w:r>
  </w:p>
  <w:p w14:paraId="0E6606F5" w14:textId="77777777" w:rsidR="00463D69" w:rsidRDefault="00463D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6E10" w14:textId="77777777" w:rsidR="00463D69" w:rsidRPr="00C9153C" w:rsidRDefault="00DB4B7F">
    <w:pPr>
      <w:rPr>
        <w:rFonts w:cs="Arial"/>
      </w:rPr>
    </w:pPr>
    <w:r>
      <w:rPr>
        <w:rFonts w:cs="Arial"/>
      </w:rPr>
      <w:t>SCS Policies #14</w:t>
    </w:r>
    <w:r w:rsidR="00463D69" w:rsidRPr="00C9153C">
      <w:rPr>
        <w:rFonts w:cs="Arial"/>
      </w:rPr>
      <w:ptab w:relativeTo="margin" w:alignment="center" w:leader="none"/>
    </w:r>
    <w:sdt>
      <w:sdtPr>
        <w:rPr>
          <w:rFonts w:cs="Arial"/>
        </w:rPr>
        <w:id w:val="-1500348899"/>
        <w:docPartObj>
          <w:docPartGallery w:val="Page Numbers (Top of Page)"/>
          <w:docPartUnique/>
        </w:docPartObj>
      </w:sdtPr>
      <w:sdtEndPr/>
      <w:sdtContent>
        <w:r w:rsidR="00463D69" w:rsidRPr="00C9153C">
          <w:rPr>
            <w:rFonts w:cs="Arial"/>
          </w:rPr>
          <w:t xml:space="preserve">Page </w:t>
        </w:r>
        <w:r w:rsidR="009D6DE7" w:rsidRPr="00C9153C">
          <w:rPr>
            <w:rFonts w:cs="Arial"/>
          </w:rPr>
          <w:fldChar w:fldCharType="begin"/>
        </w:r>
        <w:r w:rsidR="00463D69" w:rsidRPr="00C9153C">
          <w:rPr>
            <w:rFonts w:cs="Arial"/>
          </w:rPr>
          <w:instrText xml:space="preserve"> PAGE </w:instrText>
        </w:r>
        <w:r w:rsidR="009D6DE7" w:rsidRPr="00C9153C">
          <w:rPr>
            <w:rFonts w:cs="Arial"/>
          </w:rPr>
          <w:fldChar w:fldCharType="separate"/>
        </w:r>
        <w:r w:rsidR="005003F6">
          <w:rPr>
            <w:rFonts w:cs="Arial"/>
            <w:noProof/>
          </w:rPr>
          <w:t>2</w:t>
        </w:r>
        <w:r w:rsidR="009D6DE7" w:rsidRPr="00C9153C">
          <w:rPr>
            <w:rFonts w:cs="Arial"/>
          </w:rPr>
          <w:fldChar w:fldCharType="end"/>
        </w:r>
        <w:r w:rsidR="00463D69" w:rsidRPr="00C9153C">
          <w:rPr>
            <w:rFonts w:cs="Arial"/>
          </w:rPr>
          <w:t xml:space="preserve"> of </w:t>
        </w:r>
        <w:r w:rsidR="009D6DE7" w:rsidRPr="00C9153C">
          <w:rPr>
            <w:rFonts w:cs="Arial"/>
          </w:rPr>
          <w:fldChar w:fldCharType="begin"/>
        </w:r>
        <w:r w:rsidR="00463D69" w:rsidRPr="00C9153C">
          <w:rPr>
            <w:rFonts w:cs="Arial"/>
          </w:rPr>
          <w:instrText xml:space="preserve"> NUMPAGES  </w:instrText>
        </w:r>
        <w:r w:rsidR="009D6DE7" w:rsidRPr="00C9153C">
          <w:rPr>
            <w:rFonts w:cs="Arial"/>
          </w:rPr>
          <w:fldChar w:fldCharType="separate"/>
        </w:r>
        <w:r w:rsidR="005003F6">
          <w:rPr>
            <w:rFonts w:cs="Arial"/>
            <w:noProof/>
          </w:rPr>
          <w:t>6</w:t>
        </w:r>
        <w:r w:rsidR="009D6DE7" w:rsidRPr="00C9153C">
          <w:rPr>
            <w:rFonts w:cs="Arial"/>
          </w:rPr>
          <w:fldChar w:fldCharType="end"/>
        </w:r>
      </w:sdtContent>
    </w:sdt>
  </w:p>
  <w:p w14:paraId="4EA256C5" w14:textId="70D4BCA2" w:rsidR="00463D69" w:rsidRPr="00C9153C" w:rsidRDefault="00463D69">
    <w:pPr>
      <w:pStyle w:val="Footer"/>
      <w:ind w:right="360"/>
      <w:rPr>
        <w:rFonts w:cs="Arial"/>
      </w:rPr>
    </w:pPr>
    <w:r>
      <w:rPr>
        <w:rFonts w:cs="Arial"/>
      </w:rPr>
      <w:t xml:space="preserve">Issued </w:t>
    </w:r>
    <w:r w:rsidR="00F8216A">
      <w:rPr>
        <w:rFonts w:cs="Arial"/>
      </w:rPr>
      <w:t>17</w:t>
    </w:r>
    <w:r w:rsidR="00F8216A" w:rsidRPr="00F8216A">
      <w:rPr>
        <w:rFonts w:cs="Arial"/>
        <w:vertAlign w:val="superscript"/>
      </w:rPr>
      <w:t>th</w:t>
    </w:r>
    <w:r w:rsidR="00F8216A">
      <w:rPr>
        <w:rFonts w:cs="Arial"/>
      </w:rPr>
      <w:t xml:space="preserve"> </w:t>
    </w:r>
    <w:r w:rsidR="00A73BD6">
      <w:rPr>
        <w:rFonts w:cs="Arial"/>
      </w:rPr>
      <w:t>May</w:t>
    </w:r>
    <w:r w:rsidR="00F8216A">
      <w:rPr>
        <w:rFonts w:cs="Arial"/>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AB8B" w14:textId="77777777" w:rsidR="00463D69" w:rsidRDefault="009D6DE7">
    <w:pPr>
      <w:pStyle w:val="Footer"/>
      <w:framePr w:wrap="around" w:vAnchor="text" w:hAnchor="margin" w:xAlign="right" w:y="1"/>
      <w:rPr>
        <w:rStyle w:val="PageNumber"/>
      </w:rPr>
    </w:pPr>
    <w:r>
      <w:rPr>
        <w:rStyle w:val="PageNumber"/>
      </w:rPr>
      <w:fldChar w:fldCharType="begin"/>
    </w:r>
    <w:r w:rsidR="00463D69">
      <w:rPr>
        <w:rStyle w:val="PageNumber"/>
      </w:rPr>
      <w:instrText xml:space="preserve">PAGE  </w:instrText>
    </w:r>
    <w:r>
      <w:rPr>
        <w:rStyle w:val="PageNumber"/>
      </w:rPr>
      <w:fldChar w:fldCharType="end"/>
    </w:r>
  </w:p>
  <w:p w14:paraId="45F0A360" w14:textId="77777777" w:rsidR="00463D69" w:rsidRDefault="00463D6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A0A1" w14:textId="77777777" w:rsidR="00463D69" w:rsidRPr="00C9153C" w:rsidRDefault="00DB4B7F">
    <w:pPr>
      <w:rPr>
        <w:rFonts w:cs="Arial"/>
        <w:sz w:val="20"/>
      </w:rPr>
    </w:pPr>
    <w:r>
      <w:rPr>
        <w:rFonts w:cs="Arial"/>
        <w:sz w:val="20"/>
      </w:rPr>
      <w:t>SCS Policies #14</w:t>
    </w:r>
    <w:r w:rsidR="00463D69" w:rsidRPr="00C9153C">
      <w:rPr>
        <w:rFonts w:cs="Arial"/>
        <w:sz w:val="20"/>
      </w:rPr>
      <w:ptab w:relativeTo="margin" w:alignment="center" w:leader="none"/>
    </w:r>
    <w:sdt>
      <w:sdtPr>
        <w:rPr>
          <w:rFonts w:cs="Arial"/>
          <w:sz w:val="20"/>
        </w:rPr>
        <w:id w:val="250395305"/>
        <w:docPartObj>
          <w:docPartGallery w:val="Page Numbers (Top of Page)"/>
          <w:docPartUnique/>
        </w:docPartObj>
      </w:sdtPr>
      <w:sdtEndPr/>
      <w:sdtContent>
        <w:r w:rsidR="00463D69" w:rsidRPr="00C9153C">
          <w:rPr>
            <w:rFonts w:cs="Arial"/>
            <w:sz w:val="20"/>
          </w:rPr>
          <w:t xml:space="preserve">Page </w:t>
        </w:r>
        <w:r w:rsidR="009D6DE7" w:rsidRPr="00C9153C">
          <w:rPr>
            <w:rFonts w:cs="Arial"/>
            <w:sz w:val="20"/>
          </w:rPr>
          <w:fldChar w:fldCharType="begin"/>
        </w:r>
        <w:r w:rsidR="00463D69" w:rsidRPr="00C9153C">
          <w:rPr>
            <w:rFonts w:cs="Arial"/>
            <w:sz w:val="20"/>
          </w:rPr>
          <w:instrText xml:space="preserve"> PAGE </w:instrText>
        </w:r>
        <w:r w:rsidR="009D6DE7" w:rsidRPr="00C9153C">
          <w:rPr>
            <w:rFonts w:cs="Arial"/>
            <w:sz w:val="20"/>
          </w:rPr>
          <w:fldChar w:fldCharType="separate"/>
        </w:r>
        <w:r w:rsidR="005003F6">
          <w:rPr>
            <w:rFonts w:cs="Arial"/>
            <w:noProof/>
            <w:sz w:val="20"/>
          </w:rPr>
          <w:t>3</w:t>
        </w:r>
        <w:r w:rsidR="009D6DE7" w:rsidRPr="00C9153C">
          <w:rPr>
            <w:rFonts w:cs="Arial"/>
            <w:sz w:val="20"/>
          </w:rPr>
          <w:fldChar w:fldCharType="end"/>
        </w:r>
        <w:r w:rsidR="00463D69" w:rsidRPr="00C9153C">
          <w:rPr>
            <w:rFonts w:cs="Arial"/>
            <w:sz w:val="20"/>
          </w:rPr>
          <w:t xml:space="preserve"> of </w:t>
        </w:r>
        <w:r w:rsidR="009D6DE7" w:rsidRPr="00C9153C">
          <w:rPr>
            <w:rFonts w:cs="Arial"/>
            <w:sz w:val="20"/>
          </w:rPr>
          <w:fldChar w:fldCharType="begin"/>
        </w:r>
        <w:r w:rsidR="00463D69" w:rsidRPr="00C9153C">
          <w:rPr>
            <w:rFonts w:cs="Arial"/>
            <w:sz w:val="20"/>
          </w:rPr>
          <w:instrText xml:space="preserve"> NUMPAGES  </w:instrText>
        </w:r>
        <w:r w:rsidR="009D6DE7" w:rsidRPr="00C9153C">
          <w:rPr>
            <w:rFonts w:cs="Arial"/>
            <w:sz w:val="20"/>
          </w:rPr>
          <w:fldChar w:fldCharType="separate"/>
        </w:r>
        <w:r w:rsidR="005003F6">
          <w:rPr>
            <w:rFonts w:cs="Arial"/>
            <w:noProof/>
            <w:sz w:val="20"/>
          </w:rPr>
          <w:t>6</w:t>
        </w:r>
        <w:r w:rsidR="009D6DE7" w:rsidRPr="00C9153C">
          <w:rPr>
            <w:rFonts w:cs="Arial"/>
            <w:sz w:val="20"/>
          </w:rPr>
          <w:fldChar w:fldCharType="end"/>
        </w:r>
      </w:sdtContent>
    </w:sdt>
  </w:p>
  <w:p w14:paraId="633EFCBB" w14:textId="2E4C1E5F" w:rsidR="00463D69" w:rsidRPr="00C9153C" w:rsidRDefault="00463D69">
    <w:pPr>
      <w:pStyle w:val="Footer"/>
      <w:ind w:right="360"/>
      <w:rPr>
        <w:rFonts w:cs="Arial"/>
        <w:sz w:val="20"/>
      </w:rPr>
    </w:pPr>
    <w:r>
      <w:rPr>
        <w:rFonts w:cs="Arial"/>
        <w:sz w:val="20"/>
      </w:rPr>
      <w:t xml:space="preserve">Issued </w:t>
    </w:r>
    <w:r w:rsidR="00F8216A">
      <w:rPr>
        <w:rFonts w:cs="Arial"/>
        <w:sz w:val="20"/>
      </w:rPr>
      <w:t>17</w:t>
    </w:r>
    <w:r w:rsidR="00F8216A" w:rsidRPr="00F8216A">
      <w:rPr>
        <w:rFonts w:cs="Arial"/>
        <w:sz w:val="20"/>
        <w:vertAlign w:val="superscript"/>
      </w:rPr>
      <w:t>th</w:t>
    </w:r>
    <w:r w:rsidR="00F8216A">
      <w:rPr>
        <w:rFonts w:cs="Arial"/>
        <w:sz w:val="20"/>
      </w:rPr>
      <w:t xml:space="preserve"> </w:t>
    </w:r>
    <w:r w:rsidR="00A73BD6">
      <w:rPr>
        <w:rFonts w:cs="Arial"/>
        <w:sz w:val="20"/>
      </w:rPr>
      <w:t>May</w:t>
    </w:r>
    <w:r w:rsidR="00F8216A">
      <w:rPr>
        <w:rFonts w:cs="Arial"/>
        <w:sz w:val="20"/>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F2B44" w14:textId="77777777" w:rsidR="00AF3A44" w:rsidRDefault="00AF3A44">
      <w:r>
        <w:separator/>
      </w:r>
    </w:p>
  </w:footnote>
  <w:footnote w:type="continuationSeparator" w:id="0">
    <w:p w14:paraId="72F50E7A" w14:textId="77777777" w:rsidR="00AF3A44" w:rsidRDefault="00AF3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9A5"/>
    <w:multiLevelType w:val="hybridMultilevel"/>
    <w:tmpl w:val="7D0C9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C31EB"/>
    <w:multiLevelType w:val="hybridMultilevel"/>
    <w:tmpl w:val="EC76F328"/>
    <w:lvl w:ilvl="0" w:tplc="3C18DBA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8B381B"/>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05666A1"/>
    <w:multiLevelType w:val="hybridMultilevel"/>
    <w:tmpl w:val="DD74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A0E13"/>
    <w:multiLevelType w:val="hybridMultilevel"/>
    <w:tmpl w:val="4A3C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E271D"/>
    <w:multiLevelType w:val="hybridMultilevel"/>
    <w:tmpl w:val="33664986"/>
    <w:lvl w:ilvl="0" w:tplc="3AE24292">
      <w:start w:val="7"/>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E15334D"/>
    <w:multiLevelType w:val="hybridMultilevel"/>
    <w:tmpl w:val="32100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1A715C"/>
    <w:multiLevelType w:val="hybridMultilevel"/>
    <w:tmpl w:val="565EA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0462A"/>
    <w:multiLevelType w:val="hybridMultilevel"/>
    <w:tmpl w:val="4170B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13794"/>
    <w:multiLevelType w:val="hybridMultilevel"/>
    <w:tmpl w:val="E1BC866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F2F54"/>
    <w:multiLevelType w:val="hybridMultilevel"/>
    <w:tmpl w:val="F01848C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306DD"/>
    <w:multiLevelType w:val="hybridMultilevel"/>
    <w:tmpl w:val="1E76D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0E2626"/>
    <w:multiLevelType w:val="hybridMultilevel"/>
    <w:tmpl w:val="65E6A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66BCF"/>
    <w:multiLevelType w:val="hybridMultilevel"/>
    <w:tmpl w:val="81E6DB4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B10283"/>
    <w:multiLevelType w:val="hybridMultilevel"/>
    <w:tmpl w:val="17488DC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3E1623D3"/>
    <w:multiLevelType w:val="hybridMultilevel"/>
    <w:tmpl w:val="149E5074"/>
    <w:lvl w:ilvl="0" w:tplc="A5343CE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92555BC"/>
    <w:multiLevelType w:val="hybridMultilevel"/>
    <w:tmpl w:val="9BA449A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30258C"/>
    <w:multiLevelType w:val="hybridMultilevel"/>
    <w:tmpl w:val="5F2464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6E6C80"/>
    <w:multiLevelType w:val="hybridMultilevel"/>
    <w:tmpl w:val="8F4832A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3261F"/>
    <w:multiLevelType w:val="hybridMultilevel"/>
    <w:tmpl w:val="46405D0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EE5E51"/>
    <w:multiLevelType w:val="hybridMultilevel"/>
    <w:tmpl w:val="4C2CA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5C4257"/>
    <w:multiLevelType w:val="hybridMultilevel"/>
    <w:tmpl w:val="81BED25E"/>
    <w:lvl w:ilvl="0" w:tplc="ABA09C0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EA03E58"/>
    <w:multiLevelType w:val="hybridMultilevel"/>
    <w:tmpl w:val="6BF4F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483747"/>
    <w:multiLevelType w:val="hybridMultilevel"/>
    <w:tmpl w:val="E12A92D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FE367C"/>
    <w:multiLevelType w:val="hybridMultilevel"/>
    <w:tmpl w:val="E194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6F1440"/>
    <w:multiLevelType w:val="hybridMultilevel"/>
    <w:tmpl w:val="076C1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094263"/>
    <w:multiLevelType w:val="multilevel"/>
    <w:tmpl w:val="F82419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68288371">
    <w:abstractNumId w:val="15"/>
  </w:num>
  <w:num w:numId="2" w16cid:durableId="7221359">
    <w:abstractNumId w:val="21"/>
  </w:num>
  <w:num w:numId="3" w16cid:durableId="2051605760">
    <w:abstractNumId w:val="5"/>
  </w:num>
  <w:num w:numId="4" w16cid:durableId="758677292">
    <w:abstractNumId w:val="1"/>
  </w:num>
  <w:num w:numId="5" w16cid:durableId="214585118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0620953">
    <w:abstractNumId w:val="26"/>
  </w:num>
  <w:num w:numId="7" w16cid:durableId="1962957028">
    <w:abstractNumId w:val="14"/>
  </w:num>
  <w:num w:numId="8" w16cid:durableId="700324819">
    <w:abstractNumId w:val="3"/>
  </w:num>
  <w:num w:numId="9" w16cid:durableId="648561509">
    <w:abstractNumId w:val="20"/>
  </w:num>
  <w:num w:numId="10" w16cid:durableId="705832393">
    <w:abstractNumId w:val="11"/>
  </w:num>
  <w:num w:numId="11" w16cid:durableId="1293444338">
    <w:abstractNumId w:val="2"/>
  </w:num>
  <w:num w:numId="12" w16cid:durableId="478619045">
    <w:abstractNumId w:val="8"/>
  </w:num>
  <w:num w:numId="13" w16cid:durableId="373433164">
    <w:abstractNumId w:val="24"/>
  </w:num>
  <w:num w:numId="14" w16cid:durableId="1752044288">
    <w:abstractNumId w:val="22"/>
  </w:num>
  <w:num w:numId="15" w16cid:durableId="1182009093">
    <w:abstractNumId w:val="25"/>
  </w:num>
  <w:num w:numId="16" w16cid:durableId="2136176043">
    <w:abstractNumId w:val="12"/>
  </w:num>
  <w:num w:numId="17" w16cid:durableId="619805728">
    <w:abstractNumId w:val="23"/>
  </w:num>
  <w:num w:numId="18" w16cid:durableId="1840534451">
    <w:abstractNumId w:val="16"/>
  </w:num>
  <w:num w:numId="19" w16cid:durableId="98529460">
    <w:abstractNumId w:val="13"/>
  </w:num>
  <w:num w:numId="20" w16cid:durableId="1311405778">
    <w:abstractNumId w:val="17"/>
  </w:num>
  <w:num w:numId="21" w16cid:durableId="660819226">
    <w:abstractNumId w:val="18"/>
  </w:num>
  <w:num w:numId="22" w16cid:durableId="1196309848">
    <w:abstractNumId w:val="19"/>
  </w:num>
  <w:num w:numId="23" w16cid:durableId="2112554455">
    <w:abstractNumId w:val="9"/>
  </w:num>
  <w:num w:numId="24" w16cid:durableId="559023652">
    <w:abstractNumId w:val="10"/>
  </w:num>
  <w:num w:numId="25" w16cid:durableId="953363208">
    <w:abstractNumId w:val="4"/>
  </w:num>
  <w:num w:numId="26" w16cid:durableId="127558096">
    <w:abstractNumId w:val="6"/>
  </w:num>
  <w:num w:numId="27" w16cid:durableId="2017538643">
    <w:abstractNumId w:val="7"/>
  </w:num>
  <w:num w:numId="28" w16cid:durableId="2056616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E1B"/>
    <w:rsid w:val="00075BA0"/>
    <w:rsid w:val="00087320"/>
    <w:rsid w:val="00095B32"/>
    <w:rsid w:val="00097F32"/>
    <w:rsid w:val="000A0CCB"/>
    <w:rsid w:val="000C7794"/>
    <w:rsid w:val="000D0D17"/>
    <w:rsid w:val="000D5AFF"/>
    <w:rsid w:val="000D69FE"/>
    <w:rsid w:val="001055E0"/>
    <w:rsid w:val="001100BD"/>
    <w:rsid w:val="00146E1E"/>
    <w:rsid w:val="0016077A"/>
    <w:rsid w:val="001A3B88"/>
    <w:rsid w:val="00210B80"/>
    <w:rsid w:val="00221E56"/>
    <w:rsid w:val="00246B6B"/>
    <w:rsid w:val="00250C70"/>
    <w:rsid w:val="00253001"/>
    <w:rsid w:val="00255B78"/>
    <w:rsid w:val="0026517A"/>
    <w:rsid w:val="00272951"/>
    <w:rsid w:val="00274B91"/>
    <w:rsid w:val="002919F3"/>
    <w:rsid w:val="002D0C57"/>
    <w:rsid w:val="002F6678"/>
    <w:rsid w:val="00305E9C"/>
    <w:rsid w:val="00323D2D"/>
    <w:rsid w:val="00363724"/>
    <w:rsid w:val="0039208F"/>
    <w:rsid w:val="003A2C7A"/>
    <w:rsid w:val="003C3FF0"/>
    <w:rsid w:val="003F0DB2"/>
    <w:rsid w:val="00411164"/>
    <w:rsid w:val="00412C7D"/>
    <w:rsid w:val="00412D9C"/>
    <w:rsid w:val="00437DFC"/>
    <w:rsid w:val="00457BD6"/>
    <w:rsid w:val="00463D69"/>
    <w:rsid w:val="00487529"/>
    <w:rsid w:val="004A1062"/>
    <w:rsid w:val="005003F6"/>
    <w:rsid w:val="00517676"/>
    <w:rsid w:val="005213F0"/>
    <w:rsid w:val="005220A6"/>
    <w:rsid w:val="005323A7"/>
    <w:rsid w:val="00537B52"/>
    <w:rsid w:val="0054756F"/>
    <w:rsid w:val="00575A1C"/>
    <w:rsid w:val="00581E1F"/>
    <w:rsid w:val="005B7E1B"/>
    <w:rsid w:val="005C46D2"/>
    <w:rsid w:val="005F1A7C"/>
    <w:rsid w:val="00624A19"/>
    <w:rsid w:val="00677357"/>
    <w:rsid w:val="00693F63"/>
    <w:rsid w:val="00695941"/>
    <w:rsid w:val="006C499B"/>
    <w:rsid w:val="0070778A"/>
    <w:rsid w:val="00765B54"/>
    <w:rsid w:val="00775381"/>
    <w:rsid w:val="00780CC3"/>
    <w:rsid w:val="007B033F"/>
    <w:rsid w:val="007D383F"/>
    <w:rsid w:val="007D753B"/>
    <w:rsid w:val="00804750"/>
    <w:rsid w:val="008108C2"/>
    <w:rsid w:val="008140C9"/>
    <w:rsid w:val="00815B02"/>
    <w:rsid w:val="00884DE5"/>
    <w:rsid w:val="0089135D"/>
    <w:rsid w:val="00892F2A"/>
    <w:rsid w:val="00893202"/>
    <w:rsid w:val="008937A9"/>
    <w:rsid w:val="0089752F"/>
    <w:rsid w:val="008E2DEC"/>
    <w:rsid w:val="00933344"/>
    <w:rsid w:val="00936890"/>
    <w:rsid w:val="009613C0"/>
    <w:rsid w:val="009641DD"/>
    <w:rsid w:val="00970715"/>
    <w:rsid w:val="00984640"/>
    <w:rsid w:val="009D6DE7"/>
    <w:rsid w:val="00A13561"/>
    <w:rsid w:val="00A4221E"/>
    <w:rsid w:val="00A57D6F"/>
    <w:rsid w:val="00A63BB1"/>
    <w:rsid w:val="00A73BD6"/>
    <w:rsid w:val="00A948BF"/>
    <w:rsid w:val="00AC0B29"/>
    <w:rsid w:val="00AC36F0"/>
    <w:rsid w:val="00AD3201"/>
    <w:rsid w:val="00AD3E48"/>
    <w:rsid w:val="00AF3A44"/>
    <w:rsid w:val="00B131B9"/>
    <w:rsid w:val="00B13700"/>
    <w:rsid w:val="00B145BF"/>
    <w:rsid w:val="00B2200F"/>
    <w:rsid w:val="00B26E51"/>
    <w:rsid w:val="00B557DC"/>
    <w:rsid w:val="00B77DE8"/>
    <w:rsid w:val="00BA0252"/>
    <w:rsid w:val="00BA587E"/>
    <w:rsid w:val="00BA6AD9"/>
    <w:rsid w:val="00BF0DBD"/>
    <w:rsid w:val="00C57A8A"/>
    <w:rsid w:val="00C61F77"/>
    <w:rsid w:val="00C66FF5"/>
    <w:rsid w:val="00C71326"/>
    <w:rsid w:val="00C81A61"/>
    <w:rsid w:val="00C9153C"/>
    <w:rsid w:val="00C92221"/>
    <w:rsid w:val="00CA485C"/>
    <w:rsid w:val="00CB082C"/>
    <w:rsid w:val="00CB0C03"/>
    <w:rsid w:val="00CC7EF4"/>
    <w:rsid w:val="00CE615A"/>
    <w:rsid w:val="00CE70D9"/>
    <w:rsid w:val="00CF4966"/>
    <w:rsid w:val="00D13227"/>
    <w:rsid w:val="00D2436D"/>
    <w:rsid w:val="00D6302F"/>
    <w:rsid w:val="00D63533"/>
    <w:rsid w:val="00D678FA"/>
    <w:rsid w:val="00D725A1"/>
    <w:rsid w:val="00DB0D88"/>
    <w:rsid w:val="00DB4B7F"/>
    <w:rsid w:val="00DC33E2"/>
    <w:rsid w:val="00DC7063"/>
    <w:rsid w:val="00DD6470"/>
    <w:rsid w:val="00DE2814"/>
    <w:rsid w:val="00E00999"/>
    <w:rsid w:val="00E02CB9"/>
    <w:rsid w:val="00E128E6"/>
    <w:rsid w:val="00E3461B"/>
    <w:rsid w:val="00E36B61"/>
    <w:rsid w:val="00E42AAB"/>
    <w:rsid w:val="00E50758"/>
    <w:rsid w:val="00EF757F"/>
    <w:rsid w:val="00F17878"/>
    <w:rsid w:val="00F23B73"/>
    <w:rsid w:val="00F60336"/>
    <w:rsid w:val="00F8216A"/>
    <w:rsid w:val="00F92C2F"/>
    <w:rsid w:val="00FB3144"/>
    <w:rsid w:val="00FB6204"/>
    <w:rsid w:val="00FF6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46187"/>
  <w15:docId w15:val="{2AD7A24C-C6D1-4A4D-9F39-9D276D74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8C2"/>
    <w:rPr>
      <w:rFonts w:ascii="Arial" w:hAnsi="Arial"/>
      <w:sz w:val="22"/>
    </w:rPr>
  </w:style>
  <w:style w:type="paragraph" w:styleId="Heading1">
    <w:name w:val="heading 1"/>
    <w:basedOn w:val="Normal"/>
    <w:next w:val="Normal"/>
    <w:link w:val="Heading1Char"/>
    <w:uiPriority w:val="9"/>
    <w:qFormat/>
    <w:rsid w:val="00765B54"/>
    <w:pPr>
      <w:keepNext/>
      <w:keepLines/>
      <w:numPr>
        <w:numId w:val="11"/>
      </w:numPr>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65B54"/>
    <w:pPr>
      <w:keepNext/>
      <w:keepLines/>
      <w:numPr>
        <w:ilvl w:val="1"/>
        <w:numId w:val="11"/>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765B54"/>
    <w:pPr>
      <w:keepNext/>
      <w:keepLines/>
      <w:numPr>
        <w:ilvl w:val="2"/>
        <w:numId w:val="11"/>
      </w:numPr>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765B54"/>
    <w:pPr>
      <w:keepNext/>
      <w:keepLines/>
      <w:numPr>
        <w:ilvl w:val="3"/>
        <w:numId w:val="11"/>
      </w:numPr>
      <w:spacing w:before="40" w:after="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65B54"/>
    <w:pPr>
      <w:keepNext/>
      <w:keepLines/>
      <w:numPr>
        <w:ilvl w:val="4"/>
        <w:numId w:val="11"/>
      </w:numPr>
      <w:spacing w:before="40" w:after="0"/>
      <w:outlineLvl w:val="4"/>
    </w:pPr>
    <w:rPr>
      <w:rFonts w:asciiTheme="majorHAnsi" w:eastAsiaTheme="majorEastAsia" w:hAnsiTheme="majorHAnsi" w:cstheme="majorBidi"/>
      <w:color w:val="1F497D" w:themeColor="text2"/>
      <w:szCs w:val="22"/>
    </w:rPr>
  </w:style>
  <w:style w:type="paragraph" w:styleId="Heading6">
    <w:name w:val="heading 6"/>
    <w:basedOn w:val="Normal"/>
    <w:next w:val="Normal"/>
    <w:link w:val="Heading6Char"/>
    <w:uiPriority w:val="9"/>
    <w:semiHidden/>
    <w:unhideWhenUsed/>
    <w:qFormat/>
    <w:rsid w:val="00765B54"/>
    <w:pPr>
      <w:keepNext/>
      <w:keepLines/>
      <w:numPr>
        <w:ilvl w:val="5"/>
        <w:numId w:val="11"/>
      </w:numPr>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765B54"/>
    <w:pPr>
      <w:keepNext/>
      <w:keepLines/>
      <w:numPr>
        <w:ilvl w:val="6"/>
        <w:numId w:val="11"/>
      </w:numPr>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765B54"/>
    <w:pPr>
      <w:keepNext/>
      <w:keepLines/>
      <w:numPr>
        <w:ilvl w:val="7"/>
        <w:numId w:val="11"/>
      </w:numPr>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765B54"/>
    <w:pPr>
      <w:keepNext/>
      <w:keepLines/>
      <w:numPr>
        <w:ilvl w:val="8"/>
        <w:numId w:val="11"/>
      </w:numPr>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E70D9"/>
    <w:pPr>
      <w:jc w:val="both"/>
    </w:pPr>
  </w:style>
  <w:style w:type="paragraph" w:styleId="Title">
    <w:name w:val="Title"/>
    <w:basedOn w:val="Normal"/>
    <w:next w:val="Normal"/>
    <w:link w:val="TitleChar"/>
    <w:uiPriority w:val="10"/>
    <w:qFormat/>
    <w:rsid w:val="00765B54"/>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Footer">
    <w:name w:val="footer"/>
    <w:basedOn w:val="Normal"/>
    <w:link w:val="FooterChar"/>
    <w:uiPriority w:val="99"/>
    <w:rsid w:val="00CE70D9"/>
    <w:pPr>
      <w:tabs>
        <w:tab w:val="center" w:pos="4153"/>
        <w:tab w:val="right" w:pos="8306"/>
      </w:tabs>
    </w:pPr>
  </w:style>
  <w:style w:type="character" w:styleId="PageNumber">
    <w:name w:val="page number"/>
    <w:basedOn w:val="DefaultParagraphFont"/>
    <w:rsid w:val="00CE70D9"/>
  </w:style>
  <w:style w:type="character" w:customStyle="1" w:styleId="TitleChar">
    <w:name w:val="Title Char"/>
    <w:basedOn w:val="DefaultParagraphFont"/>
    <w:link w:val="Title"/>
    <w:uiPriority w:val="10"/>
    <w:rsid w:val="00765B54"/>
    <w:rPr>
      <w:rFonts w:asciiTheme="majorHAnsi" w:eastAsiaTheme="majorEastAsia" w:hAnsiTheme="majorHAnsi" w:cstheme="majorBidi"/>
      <w:color w:val="4F81BD" w:themeColor="accent1"/>
      <w:spacing w:val="-10"/>
      <w:sz w:val="56"/>
      <w:szCs w:val="56"/>
    </w:rPr>
  </w:style>
  <w:style w:type="paragraph" w:styleId="ListParagraph">
    <w:name w:val="List Paragraph"/>
    <w:basedOn w:val="Normal"/>
    <w:uiPriority w:val="34"/>
    <w:qFormat/>
    <w:rsid w:val="00FB6204"/>
    <w:pPr>
      <w:ind w:left="720"/>
      <w:contextualSpacing/>
    </w:pPr>
  </w:style>
  <w:style w:type="paragraph" w:styleId="Header">
    <w:name w:val="header"/>
    <w:basedOn w:val="Normal"/>
    <w:link w:val="HeaderChar"/>
    <w:uiPriority w:val="99"/>
    <w:unhideWhenUsed/>
    <w:rsid w:val="00C9153C"/>
    <w:pPr>
      <w:tabs>
        <w:tab w:val="center" w:pos="4513"/>
        <w:tab w:val="right" w:pos="9026"/>
      </w:tabs>
    </w:pPr>
  </w:style>
  <w:style w:type="character" w:customStyle="1" w:styleId="HeaderChar">
    <w:name w:val="Header Char"/>
    <w:basedOn w:val="DefaultParagraphFont"/>
    <w:link w:val="Header"/>
    <w:uiPriority w:val="99"/>
    <w:rsid w:val="00C9153C"/>
    <w:rPr>
      <w:sz w:val="24"/>
      <w:szCs w:val="24"/>
      <w:lang w:eastAsia="en-US"/>
    </w:rPr>
  </w:style>
  <w:style w:type="paragraph" w:styleId="BalloonText">
    <w:name w:val="Balloon Text"/>
    <w:basedOn w:val="Normal"/>
    <w:link w:val="BalloonTextChar"/>
    <w:uiPriority w:val="99"/>
    <w:semiHidden/>
    <w:unhideWhenUsed/>
    <w:rsid w:val="00C9153C"/>
    <w:rPr>
      <w:rFonts w:ascii="Tahoma" w:hAnsi="Tahoma" w:cs="Tahoma"/>
      <w:sz w:val="16"/>
      <w:szCs w:val="16"/>
    </w:rPr>
  </w:style>
  <w:style w:type="character" w:customStyle="1" w:styleId="BalloonTextChar">
    <w:name w:val="Balloon Text Char"/>
    <w:basedOn w:val="DefaultParagraphFont"/>
    <w:link w:val="BalloonText"/>
    <w:uiPriority w:val="99"/>
    <w:semiHidden/>
    <w:rsid w:val="00C9153C"/>
    <w:rPr>
      <w:rFonts w:ascii="Tahoma" w:hAnsi="Tahoma" w:cs="Tahoma"/>
      <w:sz w:val="16"/>
      <w:szCs w:val="16"/>
      <w:lang w:eastAsia="en-US"/>
    </w:rPr>
  </w:style>
  <w:style w:type="character" w:customStyle="1" w:styleId="FooterChar">
    <w:name w:val="Footer Char"/>
    <w:link w:val="Footer"/>
    <w:uiPriority w:val="99"/>
    <w:rsid w:val="00B145BF"/>
    <w:rPr>
      <w:sz w:val="24"/>
      <w:szCs w:val="24"/>
      <w:lang w:eastAsia="en-US"/>
    </w:rPr>
  </w:style>
  <w:style w:type="paragraph" w:styleId="Subtitle">
    <w:name w:val="Subtitle"/>
    <w:basedOn w:val="Normal"/>
    <w:next w:val="Normal"/>
    <w:link w:val="SubtitleChar"/>
    <w:uiPriority w:val="11"/>
    <w:qFormat/>
    <w:rsid w:val="00765B5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65B54"/>
    <w:rPr>
      <w:rFonts w:asciiTheme="majorHAnsi" w:eastAsiaTheme="majorEastAsia" w:hAnsiTheme="majorHAnsi" w:cstheme="majorBidi"/>
      <w:sz w:val="24"/>
      <w:szCs w:val="24"/>
    </w:rPr>
  </w:style>
  <w:style w:type="table" w:customStyle="1" w:styleId="GridTable5Dark-Accent11">
    <w:name w:val="Grid Table 5 Dark - Accent 11"/>
    <w:basedOn w:val="TableNormal"/>
    <w:uiPriority w:val="50"/>
    <w:rsid w:val="00B145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
    <w:name w:val="Heading 1 Char"/>
    <w:basedOn w:val="DefaultParagraphFont"/>
    <w:link w:val="Heading1"/>
    <w:uiPriority w:val="9"/>
    <w:rsid w:val="00765B5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65B5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765B54"/>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765B5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765B54"/>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765B54"/>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765B54"/>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765B54"/>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765B54"/>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765B54"/>
    <w:pPr>
      <w:spacing w:line="240" w:lineRule="auto"/>
    </w:pPr>
    <w:rPr>
      <w:b/>
      <w:bCs/>
      <w:smallCaps/>
      <w:color w:val="595959" w:themeColor="text1" w:themeTint="A6"/>
      <w:spacing w:val="6"/>
    </w:rPr>
  </w:style>
  <w:style w:type="character" w:styleId="Strong">
    <w:name w:val="Strong"/>
    <w:basedOn w:val="DefaultParagraphFont"/>
    <w:uiPriority w:val="22"/>
    <w:qFormat/>
    <w:rsid w:val="00765B54"/>
    <w:rPr>
      <w:b/>
      <w:bCs/>
    </w:rPr>
  </w:style>
  <w:style w:type="character" w:styleId="Emphasis">
    <w:name w:val="Emphasis"/>
    <w:basedOn w:val="DefaultParagraphFont"/>
    <w:uiPriority w:val="20"/>
    <w:qFormat/>
    <w:rsid w:val="00765B54"/>
    <w:rPr>
      <w:i/>
      <w:iCs/>
    </w:rPr>
  </w:style>
  <w:style w:type="paragraph" w:styleId="NoSpacing">
    <w:name w:val="No Spacing"/>
    <w:uiPriority w:val="1"/>
    <w:qFormat/>
    <w:rsid w:val="00765B54"/>
    <w:pPr>
      <w:spacing w:after="0" w:line="240" w:lineRule="auto"/>
    </w:pPr>
  </w:style>
  <w:style w:type="paragraph" w:styleId="Quote">
    <w:name w:val="Quote"/>
    <w:basedOn w:val="Normal"/>
    <w:next w:val="Normal"/>
    <w:link w:val="QuoteChar"/>
    <w:uiPriority w:val="29"/>
    <w:qFormat/>
    <w:rsid w:val="00765B5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65B54"/>
    <w:rPr>
      <w:i/>
      <w:iCs/>
      <w:color w:val="404040" w:themeColor="text1" w:themeTint="BF"/>
    </w:rPr>
  </w:style>
  <w:style w:type="paragraph" w:styleId="IntenseQuote">
    <w:name w:val="Intense Quote"/>
    <w:basedOn w:val="Normal"/>
    <w:next w:val="Normal"/>
    <w:link w:val="IntenseQuoteChar"/>
    <w:uiPriority w:val="30"/>
    <w:qFormat/>
    <w:rsid w:val="00765B54"/>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765B54"/>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765B54"/>
    <w:rPr>
      <w:i/>
      <w:iCs/>
      <w:color w:val="404040" w:themeColor="text1" w:themeTint="BF"/>
    </w:rPr>
  </w:style>
  <w:style w:type="character" w:styleId="IntenseEmphasis">
    <w:name w:val="Intense Emphasis"/>
    <w:basedOn w:val="DefaultParagraphFont"/>
    <w:uiPriority w:val="21"/>
    <w:qFormat/>
    <w:rsid w:val="00765B54"/>
    <w:rPr>
      <w:b/>
      <w:bCs/>
      <w:i/>
      <w:iCs/>
    </w:rPr>
  </w:style>
  <w:style w:type="character" w:styleId="SubtleReference">
    <w:name w:val="Subtle Reference"/>
    <w:basedOn w:val="DefaultParagraphFont"/>
    <w:uiPriority w:val="31"/>
    <w:qFormat/>
    <w:rsid w:val="00765B5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65B54"/>
    <w:rPr>
      <w:b/>
      <w:bCs/>
      <w:smallCaps/>
      <w:spacing w:val="5"/>
      <w:u w:val="single"/>
    </w:rPr>
  </w:style>
  <w:style w:type="character" w:styleId="BookTitle">
    <w:name w:val="Book Title"/>
    <w:basedOn w:val="DefaultParagraphFont"/>
    <w:uiPriority w:val="33"/>
    <w:qFormat/>
    <w:rsid w:val="00765B54"/>
    <w:rPr>
      <w:b/>
      <w:bCs/>
      <w:smallCaps/>
    </w:rPr>
  </w:style>
  <w:style w:type="paragraph" w:styleId="TOCHeading">
    <w:name w:val="TOC Heading"/>
    <w:basedOn w:val="Heading1"/>
    <w:next w:val="Normal"/>
    <w:uiPriority w:val="39"/>
    <w:unhideWhenUsed/>
    <w:qFormat/>
    <w:rsid w:val="00765B54"/>
    <w:pPr>
      <w:outlineLvl w:val="9"/>
    </w:pPr>
  </w:style>
  <w:style w:type="paragraph" w:styleId="TOC1">
    <w:name w:val="toc 1"/>
    <w:basedOn w:val="Normal"/>
    <w:next w:val="Normal"/>
    <w:autoRedefine/>
    <w:uiPriority w:val="39"/>
    <w:unhideWhenUsed/>
    <w:rsid w:val="00B145BF"/>
    <w:pPr>
      <w:spacing w:after="100"/>
    </w:pPr>
  </w:style>
  <w:style w:type="paragraph" w:styleId="TOC2">
    <w:name w:val="toc 2"/>
    <w:basedOn w:val="Normal"/>
    <w:next w:val="Normal"/>
    <w:autoRedefine/>
    <w:uiPriority w:val="39"/>
    <w:unhideWhenUsed/>
    <w:rsid w:val="00B145BF"/>
    <w:pPr>
      <w:spacing w:after="100"/>
      <w:ind w:left="220"/>
    </w:pPr>
  </w:style>
  <w:style w:type="character" w:styleId="Hyperlink">
    <w:name w:val="Hyperlink"/>
    <w:basedOn w:val="DefaultParagraphFont"/>
    <w:uiPriority w:val="99"/>
    <w:unhideWhenUsed/>
    <w:rsid w:val="00B145BF"/>
    <w:rPr>
      <w:color w:val="0000FF" w:themeColor="hyperlink"/>
      <w:u w:val="single"/>
    </w:rPr>
  </w:style>
  <w:style w:type="paragraph" w:styleId="BodyText2">
    <w:name w:val="Body Text 2"/>
    <w:basedOn w:val="Normal"/>
    <w:link w:val="BodyText2Char"/>
    <w:uiPriority w:val="99"/>
    <w:semiHidden/>
    <w:unhideWhenUsed/>
    <w:rsid w:val="00DB4B7F"/>
    <w:pPr>
      <w:spacing w:line="480" w:lineRule="auto"/>
    </w:pPr>
  </w:style>
  <w:style w:type="character" w:customStyle="1" w:styleId="BodyText2Char">
    <w:name w:val="Body Text 2 Char"/>
    <w:basedOn w:val="DefaultParagraphFont"/>
    <w:link w:val="BodyText2"/>
    <w:uiPriority w:val="99"/>
    <w:semiHidden/>
    <w:rsid w:val="00DB4B7F"/>
    <w:rPr>
      <w:rFonts w:ascii="Arial" w:hAnsi="Arial"/>
      <w:sz w:val="22"/>
    </w:rPr>
  </w:style>
  <w:style w:type="paragraph" w:styleId="BodyText3">
    <w:name w:val="Body Text 3"/>
    <w:basedOn w:val="Normal"/>
    <w:link w:val="BodyText3Char"/>
    <w:uiPriority w:val="99"/>
    <w:semiHidden/>
    <w:unhideWhenUsed/>
    <w:rsid w:val="00DB4B7F"/>
    <w:rPr>
      <w:sz w:val="16"/>
      <w:szCs w:val="16"/>
    </w:rPr>
  </w:style>
  <w:style w:type="character" w:customStyle="1" w:styleId="BodyText3Char">
    <w:name w:val="Body Text 3 Char"/>
    <w:basedOn w:val="DefaultParagraphFont"/>
    <w:link w:val="BodyText3"/>
    <w:uiPriority w:val="99"/>
    <w:semiHidden/>
    <w:rsid w:val="00DB4B7F"/>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1341FF7D7D94E97ED9F0ACC0E2798" ma:contentTypeVersion="13" ma:contentTypeDescription="Create a new document." ma:contentTypeScope="" ma:versionID="96ff3cef78ab3087b1ff1b181900740e">
  <xsd:schema xmlns:xsd="http://www.w3.org/2001/XMLSchema" xmlns:xs="http://www.w3.org/2001/XMLSchema" xmlns:p="http://schemas.microsoft.com/office/2006/metadata/properties" xmlns:ns2="afb8465d-b324-4d69-a8f2-a72947c6b4c2" xmlns:ns3="3b1828e6-ce83-4aa4-80e1-873e7a375c4f" targetNamespace="http://schemas.microsoft.com/office/2006/metadata/properties" ma:root="true" ma:fieldsID="39b3f691cc8bb7a2bdd56a38b3de6565" ns2:_="" ns3:_="">
    <xsd:import namespace="afb8465d-b324-4d69-a8f2-a72947c6b4c2"/>
    <xsd:import namespace="3b1828e6-ce83-4aa4-80e1-873e7a375c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8465d-b324-4d69-a8f2-a72947c6b4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d473ade-51fd-433f-b5d6-84c9f720fea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1828e6-ce83-4aa4-80e1-873e7a375c4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ed4a414-7594-4988-ab0a-c7be16843027}" ma:internalName="TaxCatchAll" ma:showField="CatchAllData" ma:web="3b1828e6-ce83-4aa4-80e1-873e7a375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b8465d-b324-4d69-a8f2-a72947c6b4c2">
      <Terms xmlns="http://schemas.microsoft.com/office/infopath/2007/PartnerControls"/>
    </lcf76f155ced4ddcb4097134ff3c332f>
    <TaxCatchAll xmlns="3b1828e6-ce83-4aa4-80e1-873e7a375c4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2BCE43-4815-43CE-99C3-88A1BE443D72}">
  <ds:schemaRefs>
    <ds:schemaRef ds:uri="http://schemas.openxmlformats.org/officeDocument/2006/bibliography"/>
  </ds:schemaRefs>
</ds:datastoreItem>
</file>

<file path=customXml/itemProps2.xml><?xml version="1.0" encoding="utf-8"?>
<ds:datastoreItem xmlns:ds="http://schemas.openxmlformats.org/officeDocument/2006/customXml" ds:itemID="{C13914B8-BA3A-48DF-A416-EF1CA778C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8465d-b324-4d69-a8f2-a72947c6b4c2"/>
    <ds:schemaRef ds:uri="3b1828e6-ce83-4aa4-80e1-873e7a375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C70518-E367-4813-8F28-50D46F6001C0}">
  <ds:schemaRefs>
    <ds:schemaRef ds:uri="http://schemas.microsoft.com/office/2006/documentManagement/types"/>
    <ds:schemaRef ds:uri="http://purl.org/dc/dcmitype/"/>
    <ds:schemaRef ds:uri="http://purl.org/dc/elements/1.1/"/>
    <ds:schemaRef ds:uri="http://schemas.microsoft.com/office/infopath/2007/PartnerControls"/>
    <ds:schemaRef ds:uri="3b1828e6-ce83-4aa4-80e1-873e7a375c4f"/>
    <ds:schemaRef ds:uri="http://www.w3.org/XML/1998/namespace"/>
    <ds:schemaRef ds:uri="http://schemas.openxmlformats.org/package/2006/metadata/core-properties"/>
    <ds:schemaRef ds:uri="afb8465d-b324-4d69-a8f2-a72947c6b4c2"/>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9BCCFE2-D0B4-47EE-ADA6-CC6E42ADB7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1177</Words>
  <Characters>6353</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SUNDERLAND COUNSELLING SERVICES</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SUNDERLAND COUNSELLING SERVICES</dc:title>
  <dc:creator>Counselling Services</dc:creator>
  <cp:lastModifiedBy>Kelly Burton</cp:lastModifiedBy>
  <cp:revision>7</cp:revision>
  <cp:lastPrinted>2015-10-05T10:57:00Z</cp:lastPrinted>
  <dcterms:created xsi:type="dcterms:W3CDTF">2023-03-15T11:25:00Z</dcterms:created>
  <dcterms:modified xsi:type="dcterms:W3CDTF">2025-07-03T09:22:00Z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0x010100FA51341FF7D7D94E97ED9F0ACC0E2798</vt:lpwstr>
  </property>
  <property fmtid="{D5CDD505-2E9C-101B-9397-08002B2CF9AE}" pid="3" name="Order">
    <vt:r8>40200</vt:r8>
  </property>
  <property fmtid="{D5CDD505-2E9C-101B-9397-08002B2CF9AE}" pid="4" name="MediaServiceImageTags">
    <vt:lpwstr/>
  </property>
</Properties>
</file>